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 государственной власти или местного самоуправления, уполномоченный принимать решения об изъятии земельных участков по основаниям, предусмотренным статьями 284 и 285 настоящего Кодекса, а также порядок обязательного заблаговременного предупреждения собственников участков о допущенных нарушениях определяются земельным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2. Если собственник земельного участка письменно уведомит орган, принявший решение об изъятии земельного участка, о своем согласии исполнить это решение, участок подлежит продаже с публичных торгов.</w:t>
      </w:r>
    </w:p>
    <w:p>
      <w:pPr>
        <w:spacing w:after="120"/>
        <w:ind w:firstLine="709"/>
      </w:pPr>
      <w:r>
        <w:rPr>
          <w:sz w:val="24"/>
        </w:rPr>
        <w:t xml:space="preserve">3. Если собственник земельного участка не согласен с решением об изъятии у него участка, орган, принявший решение об изъятии участка, может предъявить требование о продаже участка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286</dc:title>
  <dc:creator>АРБИТРАЖ! · arbi.ru</dc:creator>
  <cp:lastModifiedBy>АРБИТРАЖ!</cp:lastModifiedBy>
  <dcterms:created xsi:type="dcterms:W3CDTF">2026-10-22T19:06:50.593Z</dcterms:created>
</cp:coreProperties>
</file>