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287.3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17.1. Право собственности и другие вещные права на здания, сооружения, объекты незавершенного строительства, помещения и машино-места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21.12.2021 N 430-ФЗ)</w:t>
      </w:r>
    </w:p>
    <w:p>
      <w:pPr>
        <w:spacing w:after="120"/>
        <w:ind w:firstLine="709"/>
      </w:pPr>
      <w:r>
        <w:rPr>
          <w:sz w:val="24"/>
        </w:rPr>
        <w:t xml:space="preserve">1. Собственник здания или сооружения, находящихся на земельном участке, принадлежащем другому лицу, пользуется данным земельным участком на условиях и в объеме, которые предусмотрены законом или договором с собственником данного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2. Собственник здания или сооружения, находящихся на земельном участке, принадлежащем другому лицу, не имеющий права пользования этим земельным участком по закону или по договору с собственником земельного участка, вправе пользоваться данным земельным участком в объеме, необходимом для обеспечения ему доступа к таким зданию или сооружению (статья 271) .</w:t>
      </w:r>
    </w:p>
    <w:p>
      <w:pPr>
        <w:spacing w:after="120"/>
        <w:ind w:firstLine="709"/>
      </w:pPr>
      <w:r>
        <w:rPr>
          <w:sz w:val="24"/>
        </w:rPr>
        <w:t xml:space="preserve">3. Собственник здания или сооружения, находящихся на чужом земельном участке, имеет право владеть, пользоваться и распоряжаться этими зданием или сооружением по своему усмотрению, в том числе сносить принадлежащие ему здание или сооружение, постольку, поскольку это не противоречит условиям пользования данным земельным участком, установленным законом или договором, и не нарушает прав собственника данного земельного участка или его иного законного владельца.</w:t>
      </w:r>
    </w:p>
    <w:p>
      <w:pPr>
        <w:spacing w:after="120"/>
        <w:ind w:firstLine="709"/>
      </w:pPr>
      <w:r>
        <w:rPr>
          <w:sz w:val="24"/>
        </w:rPr>
        <w:t xml:space="preserve">4. Случайная гибель здания или сооружения, находящихся на чужом земельном участке, не влечет прекращения указанного в пунктах 1 и 2 настоящей статьи права собственника этих здания или сооружения на земельный участок, если иное не предусмотрено законом или договором. Собственник погибших здания или сооружения имеет право на их восстановление в определяемом законом порядке.</w:t>
      </w:r>
    </w:p>
    <w:p>
      <w:pPr>
        <w:spacing w:after="120"/>
        <w:ind w:firstLine="709"/>
      </w:pPr>
      <w:r>
        <w:rPr>
          <w:sz w:val="24"/>
        </w:rPr>
        <w:t xml:space="preserve">Если собственник погибших здания или сооружения, находящихся на чужом земельном участке, не приступил к восстановлению здания или сооружения в течение пяти лет с момента их случайной гибели, его право, указанное в пунктах 1 и 2 настоящей статьи, прекращается, если иное не предусмотрено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5. Собственник здания или сооружения на земельном участке, находящемся в государственной или муниципальной собственности, вправе требовать передачи ему в собственность или во временное владение и пользование или только во временное пользование земельного участка, необходимого для их использования, в случаях и в порядке, которые предусмотрены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287.3</dc:title>
  <dc:creator>АРБИТРАЖ! · arbi.ru</dc:creator>
  <cp:lastModifiedBy>АРБИТРАЖ!</cp:lastModifiedBy>
  <dcterms:created xsi:type="dcterms:W3CDTF">2026-10-22T22:02:34.048Z</dcterms:created>
</cp:coreProperties>
</file>