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21. Понятие обязательства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обязательстве в качестве каждой из его сторон - кредитора или должника - могут участвовать одно или одновременно несколько лиц.</w:t>
      </w:r>
    </w:p>
    <w:p>
      <w:pPr>
        <w:spacing w:after="120"/>
        <w:ind w:firstLine="709"/>
      </w:pPr>
      <w:r>
        <w:rPr>
          <w:sz w:val="24"/>
        </w:rPr>
        <w:t xml:space="preserve">Недействительность требований кредитора к одному из лиц, участвующих в обязательстве на стороне должника, равно как и истечение срока исковой давности по требованию к такому лицу, сами по себе не затрагивают его требований к остальным этим лицам.</w:t>
      </w:r>
    </w:p>
    <w:p>
      <w:pPr>
        <w:spacing w:after="120"/>
        <w:ind w:firstLine="709"/>
      </w:pPr>
      <w:r>
        <w:rPr>
          <w:sz w:val="24"/>
        </w:rPr>
        <w:t xml:space="preserve">2. Если каждая из сторон по договору несет обязанность в пользу другой стороны, она считается должником другой стороны в том, что обязана сделать в ее пользу, и одновременно ее кредитором в том, что имеет право от нее требовать.</w:t>
      </w:r>
    </w:p>
    <w:p>
      <w:pPr>
        <w:spacing w:after="120"/>
        <w:ind w:firstLine="709"/>
      </w:pPr>
      <w:r>
        <w:rPr>
          <w:sz w:val="24"/>
        </w:rPr>
        <w:t xml:space="preserve">3. Обязательство не создает обязанностей для лиц, не участвующих в нем в качестве сторон (для третьих лиц).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законом , иными правовыми актами или соглашением сторон, обязательство может создавать для третьих лиц права в отношении одной или обеих сторон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308</dc:title>
  <dc:creator>АРБИТРАЖ! · arbi.ru</dc:creator>
  <cp:lastModifiedBy>АРБИТРАЖ!</cp:lastModifiedBy>
  <dcterms:created xsi:type="dcterms:W3CDTF">2026-10-22T10:18:04.449Z</dcterms:created>
</cp:coreProperties>
</file>