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должник по альтернативному обязательству (статья 308.1) , имеющий право выбора, не сделал выбор в пределах установленного для этого срока, в том числе путем исполнения обязательства, кредитор по своему выбору вправе потребовать от должника совершения соответствующего действия или воздержаться от совершения действия.</w:t>
      </w:r>
    </w:p>
    <w:p>
      <w:pPr>
        <w:spacing w:after="120"/>
        <w:ind w:firstLine="709"/>
      </w:pPr>
      <w:r>
        <w:rPr>
          <w:sz w:val="24"/>
        </w:rPr>
        <w:t xml:space="preserve">2. Если право выбора по альтернативному обязательству (статья 308.1) предоставлено кредитору или третьему лицу и такой кредитор или третье лицо не сделали выбор в пределах установленного для этого срока, должник исполняет обязательство по своему выбору.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320</dc:title>
  <dc:creator>АРБИТРАЖ! · arbi.ru</dc:creator>
  <cp:lastModifiedBy>АРБИТРАЖ!</cp:lastModifiedBy>
  <dcterms:created xsi:type="dcterms:W3CDTF">2026-10-22T20:17:45.515Z</dcterms:created>
</cp:coreProperties>
</file>