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солидарности требования любой из солидарных кредиторов вправе предъявить к должнику требование в полном объеме.</w:t>
      </w:r>
    </w:p>
    <w:p>
      <w:pPr>
        <w:spacing w:after="120"/>
        <w:ind w:firstLine="709"/>
      </w:pPr>
      <w:r>
        <w:rPr>
          <w:sz w:val="24"/>
        </w:rPr>
        <w:t xml:space="preserve">До предъявления требования одним из солидарных кредиторов должник вправе исполнять обязательство любому из них по своему усмотрению.</w:t>
      </w:r>
    </w:p>
    <w:p>
      <w:pPr>
        <w:spacing w:after="120"/>
        <w:ind w:firstLine="709"/>
      </w:pPr>
      <w:r>
        <w:rPr>
          <w:sz w:val="24"/>
        </w:rPr>
        <w:t xml:space="preserve">2. Должник не вправе выдвигать против требования одного из солидарных кредиторов возражения, основанные на таких отношениях должника с другим солидарным кредитором, в которых данный кредитор не участвует.</w:t>
      </w:r>
    </w:p>
    <w:p>
      <w:pPr>
        <w:spacing w:after="120"/>
        <w:ind w:firstLine="709"/>
      </w:pPr>
      <w:r>
        <w:rPr>
          <w:sz w:val="24"/>
        </w:rPr>
        <w:t xml:space="preserve">3. Исполнение обязательства полностью одному из солидарных кредиторов освобождает должника от исполнения остальным кредиторам.</w:t>
      </w:r>
    </w:p>
    <w:p>
      <w:pPr>
        <w:spacing w:after="120"/>
        <w:ind w:firstLine="709"/>
      </w:pPr>
      <w:r>
        <w:rPr>
          <w:sz w:val="24"/>
        </w:rPr>
        <w:t xml:space="preserve">4. Солидарный кредитор, получивший исполнение от должника, обязан возместить причитающееся другим кредиторам в равных долях, если иное не вытекает из отношений между ними.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326</dc:title>
  <dc:creator>АРБИТРАЖ! · arbi.ru</dc:creator>
  <cp:lastModifiedBy>АРБИТРАЖ!</cp:lastModifiedBy>
  <dcterms:created xsi:type="dcterms:W3CDTF">2026-10-22T19:06:52.094Z</dcterms:created>
</cp:coreProperties>
</file>