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358.12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Залогодатель вправе распоряжаться свободно денежными средствами на залоговом счете, если иное не предусмотрено договором залога прав по соответствующему договору банковского счета или правилами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Банк обязан проводить операции по залоговому счету в соответствии с правилами настоящего параграфа и иными правилами настоящего Кодекса, другими законами и банковскими правилами, а в части, ими не урегулированной, в соответствии с соглашением, заключенным между банком, залогодателем и залогодержателем.</w:t>
      </w:r>
    </w:p>
    <w:p>
      <w:pPr>
        <w:spacing w:after="120"/>
        <w:ind w:firstLine="709"/>
      </w:pPr>
      <w:r>
        <w:rPr>
          <w:sz w:val="24"/>
        </w:rPr>
        <w:t xml:space="preserve">2. Банк по требованию залогодержателя, предъявленному в письменной форме, обязан предоставлять ему сведения об остатке денежных средств на залоговом счете, об операциях по указанному счету и о предъявленных по счету требованиях, а также о запретах и об ограничениях, наложенных на указанный счет. Порядок и сроки предоставления банком таких сведений залогодержателю определяются банковскими правилами, а в части, ими не урегулированной, соглашением, заключенным между банком, залогодателем и залогодержателем.</w:t>
      </w:r>
    </w:p>
    <w:p>
      <w:pPr>
        <w:spacing w:after="120"/>
        <w:ind w:firstLine="709"/>
      </w:pPr>
      <w:r>
        <w:rPr>
          <w:sz w:val="24"/>
        </w:rPr>
        <w:t xml:space="preserve">3.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распоряжения, в результате исполнения которых сумма денежных средств на залоговом счете станет ниже указанной твердой денежной суммы, а банк не вправе исполнять такие распоряжения.</w:t>
      </w:r>
    </w:p>
    <w:p>
      <w:pPr>
        <w:spacing w:after="120"/>
        <w:ind w:firstLine="709"/>
      </w:pPr>
      <w:r>
        <w:rPr>
          <w:sz w:val="24"/>
        </w:rPr>
        <w:t xml:space="preserve">4.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залогодателя, в результате исполнения которых сумма денежных средств на залоговом счете станет ниже суммы, эквивалентной размеру обеспеченного обязательства, указанному в договоре залога.</w:t>
      </w:r>
    </w:p>
    <w:p>
      <w:pPr>
        <w:spacing w:after="120"/>
        <w:ind w:firstLine="709"/>
      </w:pPr>
      <w:r>
        <w:rPr>
          <w:sz w:val="24"/>
        </w:rPr>
        <w:t xml:space="preserve">5. Банк, нарушивший обязанности, указанные в пунктах 3 и 4 настоящей статьи, несет перед залогодержателем в пределах денежных сумм, списанных с залогового счета во исполнение распоряжения клиента (залогодателя), солидарную с ним ответственность.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358.12</dc:title>
  <dc:creator>АРБИТРАЖ! · arbi.ru</dc:creator>
  <cp:lastModifiedBy>АРБИТРАЖ!</cp:lastModifiedBy>
  <dcterms:created xsi:type="dcterms:W3CDTF">2026-10-22T20:17:52.604Z</dcterms:created>
</cp:coreProperties>
</file>