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core.xml" ContentType="application/vnd.openxmlformats-package.core-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w:body>
    <w:p>
      <w:pPr>
        <w:spacing w:after="120"/>
        <w:ind w:firstLine="709"/>
      </w:pPr>
      <w:r>
        <w:rPr>
          <w:sz w:val="24"/>
        </w:rPr>
        <w:t xml:space="preserve">ГК РФ, часть первая, ст. 393</w:t>
      </w:r>
    </w:p>
    <w:p>
      <w:pPr>
        <w:spacing w:after="120"/>
        <w:ind w:firstLine="709"/>
      </w:pPr>
      <w:r>
        <w:rPr>
          <w:sz w:val="24"/>
        </w:rPr>
        <w:t xml:space="preserve">Акт: Гражданский кодекс Российской Федерации (часть первая) № 51-ФЗ</w:t>
      </w:r>
    </w:p>
    <w:p>
      <w:pPr>
        <w:spacing w:after="120"/>
        <w:ind w:firstLine="709"/>
      </w:pPr>
      <w:r>
        <w:rPr>
          <w:sz w:val="24"/>
        </w:rPr>
        <w:t xml:space="preserve">Источник: https://www.consultant.ru/document/cons_doc_LAW_5142/</w:t>
      </w:r>
    </w:p>
    <w:p>
      <w:pPr>
        <w:spacing w:after="120"/>
        <w:ind w:firstLine="709"/>
      </w:pPr>
      <w:r>
        <w:rPr>
          <w:sz w:val="24"/>
        </w:rPr>
        <w:t xml:space="preserve">Раздел: Глава 25. Ответственность за нарушение обязательств</w:t>
      </w:r>
    </w:p>
    <w:p/>
    <w:p>
      <w:pPr>
        <w:spacing w:after="120"/>
        <w:ind w:firstLine="709"/>
      </w:pPr>
      <w:r>
        <w:rPr>
          <w:sz w:val="24"/>
        </w:rPr>
        <w:t xml:space="preserve">Текст приведён для работы. Юридическую силу имеет официальный источник —</w:t>
      </w:r>
    </w:p>
    <w:p>
      <w:pPr>
        <w:spacing w:after="120"/>
        <w:ind w:firstLine="709"/>
      </w:pPr>
      <w:r>
        <w:rPr>
          <w:sz w:val="24"/>
        </w:rPr>
        <w:t xml:space="preserve">сверьтесь с ним перед использованием в документе.</w:t>
      </w:r>
    </w:p>
    <w:p/>
    <w:p>
      <w:pPr>
        <w:spacing w:after="120"/>
        <w:ind w:firstLine="709"/>
      </w:pPr>
      <w:r>
        <w:rPr>
          <w:sz w:val="24"/>
        </w:rPr>
        <w:t xml:space="preserve">1. Должник обязан возместить кредитору убытки, причиненные неисполнением или ненадлежащим исполнением обязательства.</w:t>
      </w:r>
    </w:p>
    <w:p>
      <w:pPr>
        <w:spacing w:after="120"/>
        <w:ind w:firstLine="709"/>
      </w:pPr>
      <w:r>
        <w:rPr>
          <w:sz w:val="24"/>
        </w:rPr>
        <w:t xml:space="preserve">Если иное не установлено законом, использование кредитором иных способов защиты нарушенных прав, предусмотренных законом или договором, не лишает его права требовать от должника возмещения убытков, причиненных неисполнением или ненадлежащим исполнением обязательства.</w:t>
      </w:r>
    </w:p>
    <w:p>
      <w:pPr>
        <w:spacing w:after="120"/>
        <w:ind w:firstLine="709"/>
      </w:pPr>
      <w:r>
        <w:rPr>
          <w:sz w:val="24"/>
        </w:rPr>
        <w:t xml:space="preserve">(абзац введен Федеральным законом от 08.03.2015 N 42-ФЗ)</w:t>
      </w:r>
    </w:p>
    <w:p>
      <w:pPr>
        <w:spacing w:after="120"/>
        <w:ind w:firstLine="709"/>
      </w:pPr>
      <w:r>
        <w:rPr>
          <w:sz w:val="24"/>
        </w:rPr>
        <w:t xml:space="preserve">2. Убытки определяются в соответствии с правилами, предусмотренными статьей 15 настоящего Кодекса.</w:t>
      </w:r>
    </w:p>
    <w:p>
      <w:pPr>
        <w:spacing w:after="120"/>
        <w:ind w:firstLine="709"/>
      </w:pPr>
      <w:r>
        <w:rPr>
          <w:sz w:val="24"/>
        </w:rPr>
        <w:t xml:space="preserve">Возмещение убытков в полном размере означает, что в результате их возмещения кредитор должен быть поставлен в положение, в котором он находился бы, если бы обязательство было исполнено надлежащим образом.</w:t>
      </w:r>
    </w:p>
    <w:p>
      <w:pPr>
        <w:spacing w:after="120"/>
        <w:ind w:firstLine="709"/>
      </w:pPr>
      <w:r>
        <w:rPr>
          <w:sz w:val="24"/>
        </w:rPr>
        <w:t xml:space="preserve">(абзац введен Федеральным законом от 08.03.2015 N 42-ФЗ)</w:t>
      </w:r>
    </w:p>
    <w:p>
      <w:pPr>
        <w:spacing w:after="120"/>
        <w:ind w:firstLine="709"/>
      </w:pPr>
      <w:r>
        <w:rPr>
          <w:sz w:val="24"/>
        </w:rPr>
        <w:t xml:space="preserve">3. Если иное не предусмотрено законом, иными правовыми актами или договором, при определении убытков принимаются во внимание цены, существовавшие в том месте, где обязательство должно было быть исполнено, в день добровольного удовлетворения должником требования кредитора, а если требование добровольно удовлетворено не было, - в день предъявления иска. Исходя из обстоятельств, суд может удовлетворить требование о возмещении убытков, принимая во внимание цены, существующие в день вынесения решения.</w:t>
      </w:r>
    </w:p>
    <w:p>
      <w:pPr>
        <w:spacing w:after="120"/>
        <w:ind w:firstLine="709"/>
      </w:pPr>
      <w:r>
        <w:rPr>
          <w:sz w:val="24"/>
        </w:rPr>
        <w:t xml:space="preserve">4. При определении упущенной выгоды учитываются предпринятые кредитором для ее получения меры и сделанные с этой целью приготовления.</w:t>
      </w:r>
    </w:p>
    <w:p>
      <w:pPr>
        <w:spacing w:after="120"/>
        <w:ind w:firstLine="709"/>
      </w:pPr>
      <w:r>
        <w:rPr>
          <w:sz w:val="24"/>
        </w:rPr>
        <w:t xml:space="preserve">5. Размер подлежащих возмещению убытков должен быть установлен с разумной степенью достоверности. Суд не может отказать в удовлетворении требования кредитора о возмещении убытков, причиненных неисполнением или ненадлежащим исполнением обязательства, только на том основании, что размер убытков не может быть установлен с разумной степенью достоверности. В этом случае размер подлежащих возмещению убытков определяется судом с учетом всех обстоятельств дела исходя из принципов справедливости и соразмерности ответственности допущенному нарушению обязательства.</w:t>
      </w:r>
    </w:p>
    <w:p>
      <w:pPr>
        <w:spacing w:after="120"/>
        <w:ind w:firstLine="709"/>
      </w:pPr>
      <w:r>
        <w:rPr>
          <w:sz w:val="24"/>
        </w:rPr>
        <w:t xml:space="preserve">(п. 5 введен Федеральным законом от 08.03.2015 N 42-ФЗ)</w:t>
      </w:r>
    </w:p>
    <w:p>
      <w:pPr>
        <w:spacing w:after="120"/>
        <w:ind w:firstLine="709"/>
      </w:pPr>
      <w:r>
        <w:rPr>
          <w:sz w:val="24"/>
        </w:rPr>
        <w:t xml:space="preserve">6. В случае нарушения должником обязательства по воздержанию от совершения определенного действия (негативное обязательство) кредитор независимо от возмещения убытков вправе требовать пресечения соответствующего действия, если это не противоречит существу обязательства. Данное требование может быть предъявлено кредитором и в случае возникновения реальной угрозы нарушения такого обязательства.</w:t>
      </w:r>
    </w:p>
    <w:p>
      <w:pPr>
        <w:spacing w:after="120"/>
        <w:ind w:firstLine="709"/>
      </w:pPr>
      <w:r>
        <w:rPr>
          <w:sz w:val="24"/>
        </w:rPr>
        <w:t xml:space="preserve">(п. 6 введен Федеральным законом от 08.03.2015 N 42-ФЗ)</w:t>
      </w:r>
    </w:p>
    <w:p>
      <w:pPr>
        <w:spacing w:after="120"/>
        <w:ind w:firstLine="709"/>
      </w:pPr>
      <w:r>
        <w:rPr>
          <w:sz w:val="24"/>
        </w:rPr>
        <w:t xml:space="preserve">&lt;div class="</w:t>
      </w:r>
    </w:p>
    <w:sectPr>
      <w:pgSz w:w="11906" w:h="16838"/>
      <w:pgMar w:top="1134" w:right="850" w:bottom="1134" w:left="1701"/>
    </w:sectPr>
  </w:body>
</w:document>
</file>

<file path=word/styles.xml><?xml version="1.0" encoding="utf-8"?>
<w:styles xmlns:w="http://schemas.openxmlformats.org/wordprocessingml/2006/main">
  <w:docDefaults>
    <w:rPrDefault>
      <w:rPr>
        <w:rFonts w:ascii="Times New Roman" w:hAnsi="Times New Roman" w:cs="Times New Roman"/>
        <w:sz w:val="24"/>
      </w:rPr>
    </w:rPrDefault>
  </w:docDefaults>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

<file path=docProps/core.xml><?xml version="1.0" encoding="utf-8"?>
<cp:coreProperties xmlns:cp="http://schemas.openxmlformats.org/package/2006/metadata/core-properties" xmlns:dc="http://purl.org/dc/elements/1.1/" xmlns:dcterms="http://purl.org/dc/terms/" xmlns:xsi="http://www.w3.org/2001/XMLSchema-instance">
  <dc:title>ГК РФ, часть первая, ст. 393</dc:title>
  <dc:creator>АРБИТРАЖ! · arbi.ru</dc:creator>
  <cp:lastModifiedBy>АРБИТРАЖ!</cp:lastModifiedBy>
  <dcterms:created xsi:type="dcterms:W3CDTF">2026-10-22T22:34:48.345Z</dcterms:created>
</cp:coreProperties>
</file>