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395</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25. Ответственность за нарушение обязательств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Позиции высших судов по ст. 395 ГК РФ &gt;&gt;&gt;</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1 ст. 395 см. Постановления КС РФ от 12.07.2023 N 39-П , от 04.04.2024 N 15-П , от 15.10.2024 N 46-П .</w:t>
      </w:r>
    </w:p>
    <w:p>
      <w:pPr>
        <w:spacing w:after="120"/>
        <w:ind w:firstLine="709"/>
      </w:pPr>
      <w:r>
        <w:rPr>
          <w:sz w:val="24"/>
        </w:rPr>
        <w:t xml:space="preserve">КонсультантПлюс: примечание.</w:t>
      </w:r>
    </w:p>
    <w:p>
      <w:pPr>
        <w:spacing w:after="120"/>
        <w:ind w:firstLine="709"/>
      </w:pPr>
      <w:r>
        <w:rPr>
          <w:sz w:val="24"/>
        </w:rPr>
        <w:t xml:space="preserve">Размер процентов по п. 1 ст. 395 ГК РФ определяется исходя из редакции этой нормы, действовавшей в соответствующий период, и снижению на основании ст. 333 ГК РФ не подлежит ( Обзор судебной практики ВС РФ N 3 (2020)).</w:t>
      </w:r>
    </w:p>
    <w:p>
      <w:pPr>
        <w:spacing w:after="120"/>
        <w:ind w:firstLine="709"/>
      </w:pPr>
      <w:r>
        <w:rPr>
          <w:sz w:val="24"/>
        </w:rPr>
        <w:t xml:space="preserve">1.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pPr>
        <w:spacing w:after="120"/>
        <w:ind w:firstLine="709"/>
      </w:pPr>
      <w:r>
        <w:rPr>
          <w:sz w:val="24"/>
        </w:rPr>
        <w:t xml:space="preserve">(п. 1 в ред. Федерального закона от 03.07.2016 N 315-ФЗ)</w:t>
      </w:r>
    </w:p>
    <w:p>
      <w:pPr>
        <w:spacing w:after="120"/>
        <w:ind w:firstLine="709"/>
      </w:pPr>
      <w:r>
        <w:rPr>
          <w:sz w:val="24"/>
        </w:rPr>
        <w:t xml:space="preserve">(см. текст в предыдущей редакции )</w:t>
      </w:r>
    </w:p>
    <w:p>
      <w:pPr>
        <w:spacing w:after="120"/>
        <w:ind w:firstLine="709"/>
      </w:pPr>
      <w:r>
        <w:rPr>
          <w:sz w:val="24"/>
        </w:rPr>
        <w:t xml:space="preserve">2. Если убытки, причиненные кредитору неправомерным пользованием его денежными средствами, превышают сумму процентов, причитающуюся ему на основании пункта 1 настоящей статьи, он вправе требовать от должника возмещения убытков в части, превышающей эту сумму.</w:t>
      </w:r>
    </w:p>
    <w:p>
      <w:pPr>
        <w:spacing w:after="120"/>
        <w:ind w:firstLine="709"/>
      </w:pPr>
      <w:r>
        <w:rPr>
          <w:sz w:val="24"/>
        </w:rPr>
        <w:t xml:space="preserve">3. Проценты за пользование чужими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w:t>
      </w:r>
    </w:p>
    <w:p>
      <w:pPr>
        <w:spacing w:after="120"/>
        <w:ind w:firstLine="709"/>
      </w:pPr>
      <w:r>
        <w:rPr>
          <w:sz w:val="24"/>
        </w:rPr>
        <w:t xml:space="preserve">4.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w:t>
      </w:r>
    </w:p>
    <w:p>
      <w:pPr>
        <w:spacing w:after="120"/>
        <w:ind w:firstLine="709"/>
      </w:pPr>
      <w:r>
        <w:rPr>
          <w:sz w:val="24"/>
        </w:rPr>
        <w:t xml:space="preserve">(п. 4 введен Федеральным законом от 08.03.2015 N 42-ФЗ)</w:t>
      </w:r>
    </w:p>
    <w:p>
      <w:pPr>
        <w:spacing w:after="120"/>
        <w:ind w:firstLine="709"/>
      </w:pPr>
      <w:r>
        <w:rPr>
          <w:sz w:val="24"/>
        </w:rPr>
        <w:t xml:space="preserve">5. Начисление процентов на проценты (сложные проценты) не допускается, если иное не установлено законом. По обязательствам, исполняемым при осуществлении сторонами предпринимательской деятельности, применение сложных процентов не допускается, если иное не предусмотрено законом или договором.</w:t>
      </w:r>
    </w:p>
    <w:p>
      <w:pPr>
        <w:spacing w:after="120"/>
        <w:ind w:firstLine="709"/>
      </w:pPr>
      <w:r>
        <w:rPr>
          <w:sz w:val="24"/>
        </w:rPr>
        <w:t xml:space="preserve">(п. 5 введен Федеральным законом от 08.03.2015 N 42-ФЗ)</w:t>
      </w:r>
    </w:p>
    <w:p>
      <w:pPr>
        <w:spacing w:after="120"/>
        <w:ind w:firstLine="709"/>
      </w:pPr>
      <w:r>
        <w:rPr>
          <w:sz w:val="24"/>
        </w:rPr>
        <w:t xml:space="preserve">6. Если подлежащая уплате сумма процентов явно несоразмерна последствиям нарушения обязательства, суд по заявлению должника вправе уменьшить предусмотренные договором проценты, но не менее чем до суммы, определенной исходя из ставки, указанной в пункте 1 настоящей статьи.</w:t>
      </w:r>
    </w:p>
    <w:p>
      <w:pPr>
        <w:spacing w:after="120"/>
        <w:ind w:firstLine="709"/>
      </w:pPr>
      <w:r>
        <w:rPr>
          <w:sz w:val="24"/>
        </w:rPr>
        <w:t xml:space="preserve">(п. 6 введен Федеральным законом от 08.03.2015 N 42-ФЗ)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395</dc:title>
  <dc:creator>АРБИТРАЖ! · arbi.ru</dc:creator>
  <cp:lastModifiedBy>АРБИТРАЖ!</cp:lastModifiedBy>
  <dcterms:created xsi:type="dcterms:W3CDTF">2026-10-22T22:47:32.806Z</dcterms:created>
</cp:coreProperties>
</file>