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406.1 ГК РФ &gt;&gt;&gt;</w:t>
      </w:r>
    </w:p>
    <w:p>
      <w:pPr>
        <w:spacing w:after="120"/>
        <w:ind w:firstLine="709"/>
      </w:pPr>
      <w:r>
        <w:rPr>
          <w:sz w:val="24"/>
        </w:rPr>
        <w:t xml:space="preserve">1. Стороны обязательства, действуя при осуществлении ими предпринимательской деятельности, могут своим соглашением предусмотреть обязанность одной стороны возместить имущественные потери другой стороны, возникшие в случае наступления определенных в таком соглашении обстоятельств и не связанные с нарушением обязательства его стороной (потери, вызванные невозможностью исполнения обязательства, предъявлением требований третьими лицами или органами государственной власти к стороне или к третьему лицу, указанному в соглашении, и т.п.). Соглашением сторон должен быть определен размер возмещения таких потерь или порядок его определения.</w:t>
      </w:r>
    </w:p>
    <w:p>
      <w:pPr>
        <w:spacing w:after="120"/>
        <w:ind w:firstLine="709"/>
      </w:pPr>
      <w:r>
        <w:rPr>
          <w:sz w:val="24"/>
        </w:rPr>
        <w:t xml:space="preserve">2. Суд не может уменьшить размер возмещения потерь, предусмотренных настоящей статьей, за исключением случаев, если доказано, что сторона умышленно содействовала увеличению размера потерь.</w:t>
      </w:r>
    </w:p>
    <w:p>
      <w:pPr>
        <w:spacing w:after="120"/>
        <w:ind w:firstLine="709"/>
      </w:pPr>
      <w:r>
        <w:rPr>
          <w:sz w:val="24"/>
        </w:rPr>
        <w:t xml:space="preserve">3. Потери, предусмотренные настоящей статьей, возмещаются независимо от признания договора незаключенным или недействительным,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потери возникли в связи с неправомерными действиями третьего лица, к стороне, возместившей такие потери, переходит требование кредитора к этому третьему лицу о возмещении убытков.</w:t>
      </w:r>
    </w:p>
    <w:p>
      <w:pPr>
        <w:spacing w:after="120"/>
        <w:ind w:firstLine="709"/>
      </w:pPr>
      <w:r>
        <w:rPr>
          <w:sz w:val="24"/>
        </w:rPr>
        <w:t xml:space="preserve">5. Правила настоящей статьи применяются также в случаях,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общества, стороной которого является физическое лицо.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406.1</dc:title>
  <dc:creator>АРБИТРАЖ! · arbi.ru</dc:creator>
  <cp:lastModifiedBy>АРБИТРАЖ!</cp:lastModifiedBy>
  <dcterms:created xsi:type="dcterms:W3CDTF">2026-10-22T20:18:04.320Z</dcterms:created>
</cp:coreProperties>
</file>