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431.2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Сторона, которая при заключении договора либо до или после его заключения дала другой стороне недостоверные заверения об обстоятельствах,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своему финансовому состоянию либо относящихся к третьему лицу), обязана возместить другой стороне по ее требованию убытки , причиненные недостоверностью таких заверений, или уплатить предусмотренную договором неустойку.</w:t>
      </w:r>
    </w:p>
    <w:p>
      <w:pPr>
        <w:spacing w:after="120"/>
        <w:ind w:firstLine="709"/>
      </w:pPr>
      <w:r>
        <w:rPr>
          <w:sz w:val="24"/>
        </w:rPr>
        <w:t xml:space="preserve">Признание договора незаключенным или недействительным само по себе не препятствует наступлению последствий, предусмотренных абзацем первым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настоящей статьей ответственность наступает, если сторона, предоставившая недостоверные заверения, исходила из того, что другая сторона будет полагаться на них, или имела разумные основания исходить из такого предположения.</w:t>
      </w:r>
    </w:p>
    <w:p>
      <w:pPr>
        <w:spacing w:after="120"/>
        <w:ind w:firstLine="709"/>
      </w:pPr>
      <w:r>
        <w:rPr>
          <w:sz w:val="24"/>
        </w:rPr>
        <w:t xml:space="preserve">2. Сторона, полагавшаяся на недостоверные заверения контрагента, имеющие для нее существенное значение, наряду с требованием о возмещении убытков или взыскании неустойки также вправе отказаться от договора,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3. Сторона, заключившая договор под влиянием обмана или существенного заблуждения, вызванного недостоверными заверениями, данными другой стороной, вправе вместо отказа от договора ( пункт 2 настоящей статьи) требовать признания договора недействительным ( статьи 179 и 178 ).</w:t>
      </w:r>
    </w:p>
    <w:p>
      <w:pPr>
        <w:spacing w:after="120"/>
        <w:ind w:firstLine="709"/>
      </w:pPr>
      <w:r>
        <w:rPr>
          <w:sz w:val="24"/>
        </w:rPr>
        <w:t xml:space="preserve">4. Последствия, предусмотренные пунктами 1 и 2 настоящей статьи, применяются к стороне, давшей недостоверные заверения при осуществлении предпринимательской деятельности, а равно и в связи с корпоративным договором либо договором об отчуждении акций или долей в уставном капитале хозяйственного общества, независимо от того, было ли ей известно о недостоверности таких заверений,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абзацем первым настоящего пункта, предполагается, что сторона, предоставившая недостоверные заверения, знала, что другая сторона будет полагаться на такие заверения.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431.2</dc:title>
  <dc:creator>АРБИТРАЖ! · arbi.ru</dc:creator>
  <cp:lastModifiedBy>АРБИТРАЖ!</cp:lastModifiedBy>
  <dcterms:created xsi:type="dcterms:W3CDTF">2026-10-22T20:22:08.307Z</dcterms:created>
</cp:coreProperties>
</file>