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441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28. Заключение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Когда в письменной оферте не определен срок для акцепта, договор считается заключенным, если акцепт получен лицом, направившим оферту, до окончания срока, установленного законом или иными правовыми актами, а если такой срок не установлен, - в течение нормально необходимого для этого времени.</w:t>
      </w:r>
    </w:p>
    <w:p>
      <w:pPr>
        <w:spacing w:after="120"/>
        <w:ind w:firstLine="709"/>
      </w:pPr>
      <w:r>
        <w:rPr>
          <w:sz w:val="24"/>
        </w:rPr>
        <w:t xml:space="preserve">2. Когда оферта сделана устно без указания срока для акцепта, договор считается заключенным, если другая сторона немедленно заявила о ее акцепте.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441</dc:title>
  <dc:creator>АРБИТРАЖ! · arbi.ru</dc:creator>
  <cp:lastModifiedBy>АРБИТРАЖ!</cp:lastModifiedBy>
  <dcterms:created xsi:type="dcterms:W3CDTF">2026-10-22T22:04:42.375Z</dcterms:created>
</cp:coreProperties>
</file>