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Мировой судья, а также судья не может рассматривать дело и подлежит отводу, если он:</w:t>
      </w:r>
    </w:p>
    <w:p>
      <w:pPr>
        <w:spacing w:after="120"/>
        <w:ind w:firstLine="709"/>
      </w:pPr>
      <w:r>
        <w:rPr>
          <w:sz w:val="24"/>
        </w:rPr>
        <w:t xml:space="preserve">1) при предыдущем рассмотрении данного дела участвовал в нем в качестве прокурора, помощника судьи, секретаря судебного заседания, представителя, свидетеля, эксперта, специалиста, переводчика;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являлся судебным примирителем по данному делу;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2) является родственником или свойственником кого-либо из лиц, участвующих в деле, либо их представителей;</w:t>
      </w:r>
    </w:p>
    <w:p>
      <w:pPr>
        <w:spacing w:after="120"/>
        <w:ind w:firstLine="709"/>
      </w:pPr>
      <w:r>
        <w:rPr>
          <w:sz w:val="24"/>
        </w:rPr>
        <w:t xml:space="preserve">3) лично, прямо или косвенно заинтересован в исходе дела либо имеются иные обстоятельства, вызывающие сомнение в его объективности и беспристрастности.</w:t>
      </w:r>
    </w:p>
    <w:p>
      <w:pPr>
        <w:spacing w:after="120"/>
        <w:ind w:firstLine="709"/>
      </w:pPr>
      <w:r>
        <w:rPr>
          <w:sz w:val="24"/>
        </w:rPr>
        <w:t xml:space="preserve">2. В состав суда, рассматривающего дело, не могут входить лица, состоящие в родстве между собой.</w:t>
      </w:r>
    </w:p>
    <w:p>
      <w:pPr>
        <w:spacing w:after="120"/>
        <w:ind w:firstLine="709"/>
      </w:pPr>
      <w:r>
        <w:rPr>
          <w:sz w:val="24"/>
        </w:rPr>
        <w:t xml:space="preserve">3. Наличие информации о внепроцессуальном обращении, поступившем судье по гражданскому делу, находящемуся в его производстве, само по себе не может рассматриваться в качестве основания для отвода судьи.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02.07.2013 N 166-ФЗ)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16</dc:title>
  <dc:creator>АРБИТРАЖ! · arbi.ru</dc:creator>
  <cp:lastModifiedBy>АРБИТРАЖ!</cp:lastModifiedBy>
  <dcterms:created xsi:type="dcterms:W3CDTF">2026-10-22T09:07:24.832Z</dcterms:created>
</cp:coreProperties>
</file>