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доказательств.</w:t>
      </w:r>
    </w:p>
    <w:p>
      <w:pPr>
        <w:spacing w:after="120"/>
        <w:ind w:firstLine="709"/>
      </w:pPr>
      <w:r>
        <w:rPr>
          <w:sz w:val="24"/>
        </w:rPr>
        <w:t xml:space="preserve">2. Никакие доказательства не имеют для суда заранее установленной силы.</w:t>
      </w:r>
    </w:p>
    <w:p>
      <w:pPr>
        <w:spacing w:after="120"/>
        <w:ind w:firstLine="709"/>
      </w:pPr>
      <w:r>
        <w:rPr>
          <w:sz w:val="24"/>
        </w:rPr>
        <w:t xml:space="preserve">3. 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</w:t>
      </w:r>
    </w:p>
    <w:p>
      <w:pPr>
        <w:spacing w:after="120"/>
        <w:ind w:firstLine="709"/>
      </w:pPr>
      <w:r>
        <w:rPr>
          <w:sz w:val="24"/>
        </w:rPr>
        <w:t xml:space="preserve">4. 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</w:t>
      </w:r>
    </w:p>
    <w:p>
      <w:pPr>
        <w:spacing w:after="120"/>
        <w:ind w:firstLine="709"/>
      </w:pPr>
      <w:r>
        <w:rPr>
          <w:sz w:val="24"/>
        </w:rPr>
        <w:t xml:space="preserve">5. При оценке документов или иных письменных доказательств суд обязан с учетом других доказательств убедиться в том, что такие документ или иное письменное доказательство исходят от органа, уполномоченного представлять данный вид доказательств, подписаны лицом, имеющим право скреплять документ подписью, содержат все другие неотъемлемые реквизиты данного вида доказательств.</w:t>
      </w:r>
    </w:p>
    <w:p>
      <w:pPr>
        <w:spacing w:after="120"/>
        <w:ind w:firstLine="709"/>
      </w:pPr>
      <w:r>
        <w:rPr>
          <w:sz w:val="24"/>
        </w:rPr>
        <w:t xml:space="preserve">6. При оценке копии документа или иного письменного доказательства суд проверяет, не произошло ли при копировании изменение содержания копии документа по сравнению с его оригиналом, с помощью какого технического приема выполнено копирование, гарантирует ли копирование тождественность копии документа и его оригинала, каким образом сохранялась копия документа.</w:t>
      </w:r>
    </w:p>
    <w:p>
      <w:pPr>
        <w:spacing w:after="120"/>
        <w:ind w:firstLine="709"/>
      </w:pPr>
      <w:r>
        <w:rPr>
          <w:sz w:val="24"/>
        </w:rPr>
        <w:t xml:space="preserve">7. 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67</dc:title>
  <dc:creator>АРБИТРАЖ! · arbi.ru</dc:creator>
  <cp:lastModifiedBy>АРБИТРАЖ!</cp:lastModifiedBy>
  <dcterms:created xsi:type="dcterms:W3CDTF">2026-10-22T20:23:21.437Z</dcterms:created>
</cp:coreProperties>
</file>