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69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Свидетелем является лицо, которому могут быть известны какие-либо сведения об обстоятельствах, имеющих значение для рассмотрения и разрешения дела. Не являются доказательствами сведения, сообщенные свидетелем, если он не может указать источник своей осведомленности.</w:t>
      </w:r>
    </w:p>
    <w:p>
      <w:pPr>
        <w:spacing w:after="120"/>
        <w:ind w:firstLine="709"/>
      </w:pPr>
      <w:r>
        <w:rPr>
          <w:sz w:val="24"/>
        </w:rPr>
        <w:t xml:space="preserve">2. Лицо, ходатайствующее о вызове свидетеля, обязано указать, какие обстоятельства, имеющие значение для рассмотрения и разрешения дела, может подтвердить свидетель, и сообщить суду его имя, отчество, фамилию и место жительства.</w:t>
      </w:r>
    </w:p>
    <w:p>
      <w:pPr>
        <w:spacing w:after="120"/>
        <w:ind w:firstLine="709"/>
      </w:pPr>
      <w:r>
        <w:rPr>
          <w:sz w:val="24"/>
        </w:rPr>
        <w:t xml:space="preserve">3. Не подлежат допросу в качестве свидетелей:</w:t>
      </w:r>
    </w:p>
    <w:p>
      <w:pPr>
        <w:spacing w:after="120"/>
        <w:ind w:firstLine="709"/>
      </w:pPr>
      <w:r>
        <w:rPr>
          <w:sz w:val="24"/>
        </w:rPr>
        <w:t xml:space="preserve">1) представители по гражданскому или административному делу, или защитники по уголовному делу, делу об административном правонарушении, или медиаторы, судебные примирители - об обстоятельствах, которые стали им известны в связи с исполнением обязанностей представителя, защитника или медиатора, судебного примирителя;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27.07.2010 N 194-ФЗ , от 08.03.2015 N 23-ФЗ , от 26.07.2019 N 197-ФЗ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судьи, присяжные или арбитражные заседатели - о вопросах, возникавших в совещательной комнате в связи с обсуждением обстоятельств дела при вынесении решения суда или приговора;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02.12.2013 N 344-ФЗ)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священнослужители религиозных организаций, прошедших государственную регистрацию, - об обстоятельствах, которые стали им известны из исповеди;</w:t>
      </w:r>
    </w:p>
    <w:p>
      <w:pPr>
        <w:spacing w:after="120"/>
        <w:ind w:firstLine="709"/>
      </w:pPr>
      <w:r>
        <w:rPr>
          <w:sz w:val="24"/>
        </w:rPr>
        <w:t xml:space="preserve">4) арбитр (третейский судья) - об обстоятельствах, ставших ему известными в ходе арбитража (третейского разбирательства).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29.12.2015 N 409-ФЗ)</w:t>
      </w:r>
    </w:p>
    <w:p>
      <w:pPr>
        <w:spacing w:after="120"/>
        <w:ind w:firstLine="709"/>
      </w:pPr>
      <w:r>
        <w:rPr>
          <w:sz w:val="24"/>
        </w:rPr>
        <w:t xml:space="preserve">4. Вправе отказаться от дачи свидетельских показаний:</w:t>
      </w:r>
    </w:p>
    <w:p>
      <w:pPr>
        <w:spacing w:after="120"/>
        <w:ind w:firstLine="709"/>
      </w:pPr>
      <w:r>
        <w:rPr>
          <w:sz w:val="24"/>
        </w:rPr>
        <w:t xml:space="preserve">1) гражданин против самого себя;</w:t>
      </w:r>
    </w:p>
    <w:p>
      <w:pPr>
        <w:spacing w:after="120"/>
        <w:ind w:firstLine="709"/>
      </w:pPr>
      <w:r>
        <w:rPr>
          <w:sz w:val="24"/>
        </w:rPr>
        <w:t xml:space="preserve">2) супруг против супруга, дети, в том числе усыновленные, против родителей, усыновителей, родители, усыновители против детей, в том числе усыновленных;</w:t>
      </w:r>
    </w:p>
    <w:p>
      <w:pPr>
        <w:spacing w:after="120"/>
        <w:ind w:firstLine="709"/>
      </w:pPr>
      <w:r>
        <w:rPr>
          <w:sz w:val="24"/>
        </w:rPr>
        <w:t xml:space="preserve">3) братья, сестры друг против друга, дедушка, бабушка против внуков и внуки против дедушки, бабушки;</w:t>
      </w:r>
    </w:p>
    <w:p>
      <w:pPr>
        <w:spacing w:after="120"/>
        <w:ind w:firstLine="709"/>
      </w:pPr>
      <w:r>
        <w:rPr>
          <w:sz w:val="24"/>
        </w:rPr>
        <w:t xml:space="preserve">4) депутаты законодательных органов - в отношении сведений, ставших им известными в связи с исполнением депутатских полномочий;</w:t>
      </w:r>
    </w:p>
    <w:p>
      <w:pPr>
        <w:spacing w:after="120"/>
        <w:ind w:firstLine="709"/>
      </w:pPr>
      <w:r>
        <w:rPr>
          <w:sz w:val="24"/>
        </w:rPr>
        <w:t xml:space="preserve">5) Уполномоченный по правам человека в Российской Федерации, уполномоченные по правам человека в субъектах Российской Федерации - в отношении сведений, ставших им известными в связи с исполнением своих обязанностей;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24.04.2020 N 131-ФЗ)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5.1) Уполномоченный при Президенте Российской Федерации по правам ребенка, уполномоченные по правам ребенка в субъектах Российской Федерации - в отношении сведений, ставших им известными в связи с выполнением своих обязанностей;</w:t>
      </w:r>
    </w:p>
    <w:p>
      <w:pPr>
        <w:spacing w:after="120"/>
        <w:ind w:firstLine="709"/>
      </w:pPr>
      <w:r>
        <w:rPr>
          <w:sz w:val="24"/>
        </w:rPr>
        <w:t xml:space="preserve">(п. 5.1 введен Федеральным законом от 27.12.2018 N 562-ФЗ)</w:t>
      </w:r>
    </w:p>
    <w:p>
      <w:pPr>
        <w:spacing w:after="120"/>
        <w:ind w:firstLine="709"/>
      </w:pPr>
      <w:r>
        <w:rPr>
          <w:sz w:val="24"/>
        </w:rPr>
        <w:t xml:space="preserve">6) Уполномоченный при Президенте Российской Федерации по защите прав предпринимателей, уполномоченные по защите прав предпринимателей в субъектах Российской Федерации - в отношении сведений, ставших им известными в связи с выполнением своих обязанностей.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02.11.2013 N 294-ФЗ)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69</dc:title>
  <dc:creator>АРБИТРАЖ! · arbi.ru</dc:creator>
  <cp:lastModifiedBy>АРБИТРАЖ!</cp:lastModifiedBy>
  <dcterms:created xsi:type="dcterms:W3CDTF">2026-10-22T22:32:08.939Z</dcterms:created>
</cp:coreProperties>
</file>