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71</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6. Доказательства и доказывание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Письменными доказательствами являются содержащие сведения об обстоятельствах, имеющих значение для рассмотрения и разрешения дела, акты, договоры, справки, деловая корреспонденция,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с использованием информационно-телекоммуникационной сети "Интернет", документы, подписанные электронной подписью в порядке, установленном законодательством Российской Федерации, либо выполненные иным позволяющим установить достоверность документа способом. К письменным доказательствам относятся приговоры и решения суда, иные судебные постановления, протоколы совершения процессуальных действий, протоколы судебных заседаний, приложения к протоколам совершения процессуальных действий (схемы, карты, планы, чертежи).</w:t>
      </w:r>
    </w:p>
    <w:p>
      <w:pPr>
        <w:spacing w:after="120"/>
        <w:ind w:firstLine="709"/>
      </w:pPr>
      <w:r>
        <w:rPr>
          <w:sz w:val="24"/>
        </w:rPr>
        <w:t xml:space="preserve">(часть 1 в ред. Федерального закона от 23.06.2016 N 220-ФЗ)</w:t>
      </w:r>
    </w:p>
    <w:p>
      <w:pPr>
        <w:spacing w:after="120"/>
        <w:ind w:firstLine="709"/>
      </w:pPr>
      <w:r>
        <w:rPr>
          <w:sz w:val="24"/>
        </w:rPr>
        <w:t xml:space="preserve">(см. текст в предыдущей редакции )</w:t>
      </w:r>
    </w:p>
    <w:p>
      <w:pPr>
        <w:spacing w:after="120"/>
        <w:ind w:firstLine="709"/>
      </w:pPr>
      <w:r>
        <w:rPr>
          <w:sz w:val="24"/>
        </w:rPr>
        <w:t xml:space="preserve">2. Письменные доказательства представляются в подлиннике или в форме надлежащим образом заверенной копии .</w:t>
      </w:r>
    </w:p>
    <w:p>
      <w:pPr>
        <w:spacing w:after="120"/>
        <w:ind w:firstLine="709"/>
      </w:pPr>
      <w:r>
        <w:rPr>
          <w:sz w:val="24"/>
        </w:rPr>
        <w:t xml:space="preserve">Подлинные документы представляются тогда, когда обстоятельства дела согласно законам или иным нормативным правовым актам подлежат подтверждению только такими документами, когда дело невозможно разрешить без подлинных документов или когда представлены копии документа, различные по своему содержанию. Если копии документов представлены в суд в электронном виде , суд может потребовать представления подлинников этих документов.</w:t>
      </w:r>
    </w:p>
    <w:p>
      <w:pPr>
        <w:spacing w:after="120"/>
        <w:ind w:firstLine="709"/>
      </w:pPr>
      <w:r>
        <w:rPr>
          <w:sz w:val="24"/>
        </w:rPr>
        <w:t xml:space="preserve">(в ред. Федерального закона от 23.06.2016 N 220-ФЗ)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письменных доказательств, представленных в суд лицом, участвующим в деле, или истребуемых судом, направляются другим лицам, участвующим в деле. Копии письменных доказательств, истребуемых судом, направляются другим лицам, участвующим в деле.</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4. Документ, полученный в иностранном государстве, признается письменным доказательством в суде, если не опровергается его подлинность и он легализован в установленном порядке .</w:t>
      </w:r>
    </w:p>
    <w:p>
      <w:pPr>
        <w:spacing w:after="120"/>
        <w:ind w:firstLine="709"/>
      </w:pPr>
      <w:r>
        <w:rPr>
          <w:sz w:val="24"/>
        </w:rPr>
        <w:t xml:space="preserve">5. Иностранные официальные документы признаются в суде письменными доказательствами без их легализации в случаях , предусмотренных международным договором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71</dc:title>
  <dc:creator>АРБИТРАЖ! · arbi.ru</dc:creator>
  <cp:lastModifiedBy>АРБИТРАЖ!</cp:lastModifiedBy>
  <dcterms:created xsi:type="dcterms:W3CDTF">2026-10-23T01:34:58.467Z</dcterms:created>
</cp:coreProperties>
</file>