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125 ГПК РФ &gt;&gt;&gt;</w:t>
      </w:r>
    </w:p>
    <w:p>
      <w:pPr>
        <w:spacing w:after="120"/>
        <w:ind w:firstLine="709"/>
      </w:pPr>
      <w:r>
        <w:rPr>
          <w:sz w:val="24"/>
        </w:rPr>
        <w:t xml:space="preserve">1. Судья возвращает заявление о вынесении судебного приказа по основаниям, предусмотренным статьей 135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представлены документы, подтверждающие заявленное требование;</w:t>
      </w:r>
    </w:p>
    <w:p>
      <w:pPr>
        <w:spacing w:after="120"/>
        <w:ind w:firstLine="709"/>
      </w:pPr>
      <w:r>
        <w:rPr>
          <w:sz w:val="24"/>
        </w:rPr>
        <w:t xml:space="preserve">2) заявленное требование не оплачено государственной пошлиной;</w:t>
      </w:r>
    </w:p>
    <w:p>
      <w:pPr>
        <w:spacing w:after="120"/>
        <w:ind w:firstLine="709"/>
      </w:pPr>
      <w:r>
        <w:rPr>
          <w:sz w:val="24"/>
        </w:rPr>
        <w:t xml:space="preserve">3) не соблюдены требования к форме и содержанию заявления о вынесении судебного приказа, установленные статьей 124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нарушения.</w:t>
      </w:r>
    </w:p>
    <w:p>
      <w:pPr>
        <w:spacing w:after="120"/>
        <w:ind w:firstLine="709"/>
      </w:pPr>
      <w:r>
        <w:rPr>
          <w:sz w:val="24"/>
        </w:rPr>
        <w:t xml:space="preserve">3. Судья отказывает в принятии заявления о вынесении судебного приказа по основаниям, предусмотренным статьей 134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заявлено требование, не предусмотренное статьей 122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место жительства или место нахождения должника находится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из заявления и представленных документов усматривается наличие спора о праве.</w:t>
      </w:r>
    </w:p>
    <w:p>
      <w:pPr>
        <w:spacing w:after="120"/>
        <w:ind w:firstLine="709"/>
      </w:pPr>
      <w:r>
        <w:rPr>
          <w:sz w:val="24"/>
        </w:rPr>
        <w:t xml:space="preserve">4. О возвращении заявления о вынесении судебного приказа или об отказе в его принятии судья в течение трех дней со дня поступления заявления в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125</dc:title>
  <dc:creator>АРБИТРАЖ! · arbi.ru</dc:creator>
  <cp:lastModifiedBy>АРБИТРАЖ!</cp:lastModifiedBy>
  <dcterms:created xsi:type="dcterms:W3CDTF">2026-10-22T19:06:07.079Z</dcterms:created>
</cp:coreProperties>
</file>