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140 ГПК РФ</w:t>
      </w:r>
    </w:p>
    <w:p>
      <w:pPr>
        <w:spacing w:after="120"/>
        <w:ind w:firstLine="709"/>
      </w:pPr>
      <w:r>
        <w:rPr>
          <w:sz w:val="24"/>
        </w:rPr>
        <w:t xml:space="preserve">- Клиент хочет признать незаконным арест банком денежных средств на счете</w:t>
      </w:r>
    </w:p>
    <w:p>
      <w:pPr>
        <w:spacing w:after="120"/>
        <w:ind w:firstLine="709"/>
      </w:pPr>
      <w:r>
        <w:rPr>
          <w:sz w:val="24"/>
        </w:rPr>
        <w:t xml:space="preserve">- Заявитель просит принять обеспечительные меры</w:t>
      </w:r>
    </w:p>
    <w:p>
      <w:pPr>
        <w:spacing w:after="120"/>
        <w:ind w:firstLine="709"/>
      </w:pPr>
      <w:r>
        <w:rPr>
          <w:sz w:val="24"/>
        </w:rPr>
        <w:t xml:space="preserve">1. Мерами по обеспечению иска могут быть:</w:t>
      </w:r>
    </w:p>
    <w:p>
      <w:pPr>
        <w:spacing w:after="120"/>
        <w:ind w:firstLine="709"/>
      </w:pPr>
      <w:r>
        <w:rPr>
          <w:sz w:val="24"/>
        </w:rPr>
        <w:t xml:space="preserve">1) наложение ареста на имущество, принадлежащее ответчику и находящееся у него или других лиц;</w:t>
      </w:r>
    </w:p>
    <w:p>
      <w:pPr>
        <w:spacing w:after="120"/>
        <w:ind w:firstLine="709"/>
      </w:pPr>
      <w:r>
        <w:rPr>
          <w:sz w:val="24"/>
        </w:rPr>
        <w:t xml:space="preserve">2) запрещение ответчику совершать определенные действия;</w:t>
      </w:r>
    </w:p>
    <w:p>
      <w:pPr>
        <w:spacing w:after="120"/>
        <w:ind w:firstLine="709"/>
      </w:pPr>
      <w:r>
        <w:rPr>
          <w:sz w:val="24"/>
        </w:rPr>
        <w:t xml:space="preserve">3) запрещение другим лицам совершать определенные действия, касающиеся предмета спора, в том числе передавать имущество ответчику или выполнять по отношению к нему иные обязательства;</w:t>
      </w:r>
    </w:p>
    <w:p>
      <w:pPr>
        <w:spacing w:after="120"/>
        <w:ind w:firstLine="709"/>
      </w:pPr>
      <w:r>
        <w:rPr>
          <w:sz w:val="24"/>
        </w:rPr>
        <w:t xml:space="preserve">3.1) возложение на ответчика и других лиц обязанности совершить определенные действия, касающиеся предмета спора о нарушении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"Интернет";</w:t>
      </w:r>
    </w:p>
    <w:p>
      <w:pPr>
        <w:spacing w:after="120"/>
        <w:ind w:firstLine="709"/>
      </w:pPr>
      <w:r>
        <w:rPr>
          <w:sz w:val="24"/>
        </w:rPr>
        <w:t xml:space="preserve">(п. 3.1 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приостановление реализации имущества в случае предъявления иска об освобождении имущества от ареста (исключении из описи);</w:t>
      </w:r>
    </w:p>
    <w:p>
      <w:pPr>
        <w:spacing w:after="120"/>
        <w:ind w:firstLine="709"/>
      </w:pPr>
      <w:r>
        <w:rPr>
          <w:sz w:val="24"/>
        </w:rPr>
        <w:t xml:space="preserve">5) приостановление взыскания по исполнительному документу, оспариваемому должником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В необходимых случаях судья или суд может принять иные меры по обеспечению иска, которые отвечают целям, указанным в статье 139 настоящего Кодекса. Судьей или судом может быть допущено несколько мер по обеспечению иска.</w:t>
      </w:r>
    </w:p>
    <w:p>
      <w:pPr>
        <w:spacing w:after="120"/>
        <w:ind w:firstLine="709"/>
      </w:pPr>
      <w:r>
        <w:rPr>
          <w:sz w:val="24"/>
        </w:rPr>
        <w:t xml:space="preserve">2. При нарушении запрещений, указанных в пунктах 2 и 3 части первой настоящей статьи, виновные лица подвергаются судебному штрафу в порядке и в размере, которые установлены главой 8 настоящего Кодекса. Кроме того, истец вправе в судебном порядке требовать от этих лиц возмещения убытков, причиненных неисполнением определения суда об обеспечении иска.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11.06.2008 N 85-ФЗ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Меры по обеспечению иска должны быть соразмерны заявленному истцом требованию.</w:t>
      </w:r>
    </w:p>
    <w:p>
      <w:pPr>
        <w:spacing w:after="120"/>
        <w:ind w:firstLine="709"/>
      </w:pPr>
      <w:r>
        <w:rPr>
          <w:sz w:val="24"/>
        </w:rPr>
        <w:t xml:space="preserve">4. О принятых мерах по обеспечению иска судья или суд незамедлительно сообщает в соответствующие государственные органы или органы местного самоуправления, регистрирующие имущество или права на него, их ограничения (обременения), переход и прекращение.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140</dc:title>
  <dc:creator>АРБИТРАЖ! · arbi.ru</dc:creator>
  <cp:lastModifiedBy>АРБИТРАЖ!</cp:lastModifiedBy>
  <dcterms:created xsi:type="dcterms:W3CDTF">2026-10-22T20:16:38.007Z</dcterms:created>
</cp:coreProperties>
</file>