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ГПК РФ, ст. 152</w:t>
      </w:r>
    </w:p>
    <w:p>
      <w:pPr>
        <w:spacing w:after="120"/>
        <w:ind w:firstLine="709"/>
      </w:pPr>
      <w:r>
        <w:rPr>
          <w:sz w:val="24"/>
        </w:rPr>
        <w:t xml:space="preserve">Акт: Гражданский процессуальный кодекс Российской Федерации № 138-ФЗ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https://www.consultant.ru/document/cons_doc_LAW_39570/</w:t>
      </w:r>
    </w:p>
    <w:p>
      <w:pPr>
        <w:spacing w:after="120"/>
        <w:ind w:firstLine="709"/>
      </w:pPr>
      <w:r>
        <w:rPr>
          <w:sz w:val="24"/>
        </w:rPr>
        <w:t xml:space="preserve">Раздел: Глава 14. Подготовка дела к судебному разбирательству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1. Предварительное судебное заседание имеет своей целью процессуальное закрепление распорядительных действий сторон, совершенных при подготовке дела к судебному разбирательству, определение обстоятельств, имеющих значение для правильного рассмотрения и разрешения дела, определение достаточности доказательств по делу, исследование фактов пропуска сроков обращения в суд и сроков исковой давности.</w:t>
      </w:r>
    </w:p>
    <w:p>
      <w:pPr>
        <w:spacing w:after="120"/>
        <w:ind w:firstLine="709"/>
      </w:pPr>
      <w:r>
        <w:rPr>
          <w:sz w:val="24"/>
        </w:rPr>
        <w:t xml:space="preserve">2. Предварительное судебное заседание проводится судьей единолично. Стороны извещаются о времени и месте предварительного судебного заседания. Стороны в предварительном судебном заседании имеют право представлять доказательства, приводить доводы, заявлять ходатайства. Участие сторон в предварительном судебном заседании допускается путем использования систем видеоконференц-связи в порядке, установленном статьей 155.1 настоящего Кодекса, либо путем использования системы веб-конференции в порядке, установленном статьей 155.2 настоящего Кодекса.</w:t>
      </w:r>
    </w:p>
    <w:p>
      <w:pPr>
        <w:spacing w:after="120"/>
        <w:ind w:firstLine="709"/>
      </w:pPr>
      <w:r>
        <w:rPr>
          <w:sz w:val="24"/>
        </w:rPr>
        <w:t xml:space="preserve">(в ред. Федеральных законов от 26.04.2013 N 66-ФЗ , от 30.12.2021 N 440-ФЗ 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В предварительном судебном заседании судья выясняет мнение сторон о возможности урегулировать спор, предлагает сторонам использовать примирительные процедуры .</w:t>
      </w:r>
    </w:p>
    <w:p>
      <w:pPr>
        <w:spacing w:after="120"/>
        <w:ind w:firstLine="709"/>
      </w:pPr>
      <w:r>
        <w:rPr>
          <w:sz w:val="24"/>
        </w:rPr>
        <w:t xml:space="preserve">(абзац введен Федеральным законом от 26.07.2019 N 197-ФЗ)</w:t>
      </w:r>
    </w:p>
    <w:p>
      <w:pPr>
        <w:spacing w:after="120"/>
        <w:ind w:firstLine="709"/>
      </w:pPr>
      <w:r>
        <w:rPr>
          <w:sz w:val="24"/>
        </w:rPr>
        <w:t xml:space="preserve">3. По сложным делам с учетом мнения сторон судья может назначить срок проведения предварительного судебного заседания, выходящий за пределы установленных настоящим Кодексом сроков рассмотрения и разрешения дел.</w:t>
      </w:r>
    </w:p>
    <w:p>
      <w:pPr>
        <w:spacing w:after="120"/>
        <w:ind w:firstLine="709"/>
      </w:pPr>
      <w:r>
        <w:rPr>
          <w:sz w:val="24"/>
        </w:rPr>
        <w:t xml:space="preserve">4. При наличии обстоятельств, предусмотренных статьями 215 , 216 , 220 , абзацами вторым - шестым статьи 222 настоящего Кодекса, производство по делу в предварительном судебном заседании может быть приостановлено или прекращено, заявление оставлено без рассмотрения.</w:t>
      </w:r>
    </w:p>
    <w:p>
      <w:pPr>
        <w:spacing w:after="120"/>
        <w:ind w:firstLine="709"/>
      </w:pPr>
      <w:r>
        <w:rPr>
          <w:sz w:val="24"/>
        </w:rPr>
        <w:t xml:space="preserve">4.1. В предварительном судебном заседании может быть разрешен вопрос о передаче дела, принятого судом к своему производству, в другой суд общей юрисдикции, арбитражный суд.</w:t>
      </w:r>
    </w:p>
    <w:p>
      <w:pPr>
        <w:spacing w:after="120"/>
        <w:ind w:firstLine="709"/>
      </w:pPr>
      <w:r>
        <w:rPr>
          <w:sz w:val="24"/>
        </w:rPr>
        <w:t xml:space="preserve">(часть 4.1 введена Федеральным законом от 28.11.2018 N 451-ФЗ)</w:t>
      </w:r>
    </w:p>
    <w:p>
      <w:pPr>
        <w:spacing w:after="120"/>
        <w:ind w:firstLine="709"/>
      </w:pPr>
      <w:r>
        <w:rPr>
          <w:sz w:val="24"/>
        </w:rPr>
        <w:t xml:space="preserve">5. О приостановлении, прекращении производства по делу, об оставлении заявления без рассмотрения выносится определение суда. На определение суда может быть подана частная жалоба.</w:t>
      </w:r>
    </w:p>
    <w:p>
      <w:pPr>
        <w:spacing w:after="120"/>
        <w:ind w:firstLine="709"/>
      </w:pPr>
      <w:r>
        <w:rPr>
          <w:sz w:val="24"/>
        </w:rPr>
        <w:t xml:space="preserve">6. В предварительном судебном заседании может рассматриваться возражение ответчика относительно пропуска истцом без уважительных причин срока исковой давности для защиты права и установленного федеральным законом срока обращения в суд.</w:t>
      </w:r>
    </w:p>
    <w:p>
      <w:pPr>
        <w:spacing w:after="120"/>
        <w:ind w:firstLine="709"/>
      </w:pPr>
      <w:r>
        <w:rPr>
          <w:sz w:val="24"/>
        </w:rPr>
        <w:t xml:space="preserve">При установлении факта пропуска без уважительных причин срока исковой давности или срока обращения в суд судья принимает решение об отказе в иске без исследования иных фактических обстоятельств по делу. Решение суда может быть обжаловано в апелляционном порядке 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09.12.2010 N 353-ФЗ)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6.1. При рассмотрении споров о детях по требованию родителей (одного из родителей) в предварительном судебном заседании суд с обязательным участием органа опеки и попечительства вправе определить место жительства детей и (или) порядок осуществления родительских прав на период до вступления в законную силу судебного решения. По данным вопросам выносится определение при наличии положительного заключения органа опеки и попечительства и с обязательным учетом мнения детей. При наличии обстоятельств, свидетельствующих, что изменение фактического места жительства детей на период до вступления в законную силу соответствующего судебного решения противоречит интересам детей, суд определяет местом жительства детей на период до вступления в законную силу судебного решения об определении их места жительства фактическое место жительства детей.</w:t>
      </w:r>
    </w:p>
    <w:p>
      <w:pPr>
        <w:spacing w:after="120"/>
        <w:ind w:firstLine="709"/>
      </w:pPr>
      <w:r>
        <w:rPr>
          <w:sz w:val="24"/>
        </w:rPr>
        <w:t xml:space="preserve">(часть 6.1 введена Федеральным законом от 04.05.2011 N 98-ФЗ)</w:t>
      </w:r>
    </w:p>
    <w:p>
      <w:pPr>
        <w:spacing w:after="120"/>
        <w:ind w:firstLine="709"/>
      </w:pPr>
      <w:r>
        <w:rPr>
          <w:sz w:val="24"/>
        </w:rPr>
        <w:t xml:space="preserve">7. О проведенном предварительном судебном заседании составляется протокол в соответствии со статьями 229 и 230 настоящего Кодекса.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ГПК РФ, ст. 152</dc:title>
  <dc:creator>АРБИТРАЖ! · arbi.ru</dc:creator>
  <cp:lastModifiedBy>АРБИТРАЖ!</cp:lastModifiedBy>
  <dcterms:created xsi:type="dcterms:W3CDTF">2026-10-22T14:31:34.932Z</dcterms:created>
</cp:coreProperties>
</file>