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153.9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14.1. Примирительные процедуры. Мировое соглашение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153.9 ГПК РФ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отменить определение об утверждении мирового соглашения</w:t>
      </w:r>
    </w:p>
    <w:p>
      <w:pPr>
        <w:spacing w:after="120"/>
        <w:ind w:firstLine="709"/>
      </w:pPr>
      <w:r>
        <w:rPr>
          <w:sz w:val="24"/>
        </w:rPr>
        <w:t xml:space="preserve">(введена Федеральным законом от 26.07.2019 N 197-ФЗ)</w:t>
      </w:r>
    </w:p>
    <w:p>
      <w:pPr>
        <w:spacing w:after="120"/>
        <w:ind w:firstLine="709"/>
      </w:pPr>
      <w:r>
        <w:rPr>
          <w:sz w:val="24"/>
        </w:rPr>
        <w:t xml:space="preserve">1. Мировое соглашение заключается в письменной форме и подписывается сторонами или их представителями при наличии у них полномочий на заключение мирового соглашения, специально предусмотренных в доверенности или ином документе, подтверждающем полномочия представителя.</w:t>
      </w:r>
    </w:p>
    <w:p>
      <w:pPr>
        <w:spacing w:after="120"/>
        <w:ind w:firstLine="709"/>
      </w:pPr>
      <w:r>
        <w:rPr>
          <w:sz w:val="24"/>
        </w:rPr>
        <w:t xml:space="preserve">2. Мировое соглашение должно содержать согласованные сторонами сведения об условиях, о размере и сроках исполнения обязательств друг перед другом или одной стороной перед другой.</w:t>
      </w:r>
    </w:p>
    <w:p>
      <w:pPr>
        <w:spacing w:after="120"/>
        <w:ind w:firstLine="709"/>
      </w:pPr>
      <w:r>
        <w:rPr>
          <w:sz w:val="24"/>
        </w:rPr>
        <w:t xml:space="preserve">В мировом соглашении могут содержаться условия об отсрочке или о рассрочке исполнения обязательств ответчиком, об уступке прав требования, о полном или частичном прощении либо признании долга, санкции за неисполнение или ненадлежащее исполнение обязательств и иные условия, не противоречащие федеральному закону.</w:t>
      </w:r>
    </w:p>
    <w:p>
      <w:pPr>
        <w:spacing w:after="120"/>
        <w:ind w:firstLine="709"/>
      </w:pPr>
      <w:r>
        <w:rPr>
          <w:sz w:val="24"/>
        </w:rPr>
        <w:t xml:space="preserve">3. Мировое соглашение заключается в отношении предъявленных в суд исковых требований. Допускается включение в мировое соглашение положений, которые связаны с заявленными требованиями, но не были предметом судебного разбирательства.</w:t>
      </w:r>
    </w:p>
    <w:p>
      <w:pPr>
        <w:spacing w:after="120"/>
        <w:ind w:firstLine="709"/>
      </w:pPr>
      <w:r>
        <w:rPr>
          <w:sz w:val="24"/>
        </w:rPr>
        <w:t xml:space="preserve">4. Мировое соглашение может быть заключено по вопросу распределения судебных расходов.</w:t>
      </w:r>
    </w:p>
    <w:p>
      <w:pPr>
        <w:spacing w:after="120"/>
        <w:ind w:firstLine="709"/>
      </w:pPr>
      <w:r>
        <w:rPr>
          <w:sz w:val="24"/>
        </w:rPr>
        <w:t xml:space="preserve">5. Если в мировом соглашении отсутствует условие о распределении судебных расходов, суд разрешает этот вопрос при утверждении мирового соглашения в общем порядке, установленном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6. Мировое соглашение составляется и подписывается в количестве экземпляров, превышающем на один экземпляр количество лиц, заключивших мировое соглашение. Один из этих экземпляров приобщается судом, утвердившим мировое соглашение, к материалам дела.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153.9</dc:title>
  <dc:creator>АРБИТРАЖ! · arbi.ru</dc:creator>
  <cp:lastModifiedBy>АРБИТРАЖ!</cp:lastModifiedBy>
  <dcterms:created xsi:type="dcterms:W3CDTF">2026-10-22T22:30:33.258Z</dcterms:created>
</cp:coreProperties>
</file>