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ГПК РФ, ст. 161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процессуальный кодекс Российской Федерации № 138-ФЗ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https://www.consultant.ru/document/cons_doc_LAW_39570/</w:t>
      </w:r>
    </w:p>
    <w:p>
      <w:pPr>
        <w:spacing w:after="120"/>
        <w:ind w:firstLine="709"/>
      </w:pPr>
      <w:r>
        <w:rPr>
          <w:sz w:val="24"/>
        </w:rPr>
        <w:t xml:space="preserve">Раздел: Глава 15. Судебное разбирательство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Секретарь судебного заседания или помощник судьи докладывает суду, кто из вызванных по гражданскому делу лиц явился, извещены ли неявившиеся лица и какие имеются сведения о причинах их отсутствия.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29.07.2018 N 265-ФЗ)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2. Председательствующий устанавливает личность явившихся участников процесса, проверяет полномочия должностных лиц, их представителей.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ГПК РФ, ст. 161</dc:title>
  <dc:creator>АРБИТРАЖ! · arbi.ru</dc:creator>
  <cp:lastModifiedBy>АРБИТРАЖ!</cp:lastModifiedBy>
  <dcterms:created xsi:type="dcterms:W3CDTF">2026-10-22T23:36:35.026Z</dcterms:created>
</cp:coreProperties>
</file>