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Лица, участвующие в деле, обязаны известить суд о причинах неявки и представить доказательства уважительности этих причин.</w:t>
      </w:r>
    </w:p>
    <w:p>
      <w:pPr>
        <w:spacing w:after="120"/>
        <w:ind w:firstLine="709"/>
      </w:pPr>
      <w:r>
        <w:rPr>
          <w:sz w:val="24"/>
        </w:rPr>
        <w:t xml:space="preserve">2. В случае неявки в судебное заседание кого-либо из лиц, участвующих в деле, в отношении которых отсутствуют сведения об их извещении, разбирательство дела откладывается.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лица, участвующие в деле, извещены о времени и месте судебного заседания, суд откладывает разбирательство дела в случае признания причин их неявки уважительными.</w:t>
      </w:r>
    </w:p>
    <w:p>
      <w:pPr>
        <w:spacing w:after="120"/>
        <w:ind w:firstLine="709"/>
      </w:pPr>
      <w:r>
        <w:rPr>
          <w:sz w:val="24"/>
        </w:rPr>
        <w:t xml:space="preserve">3. Суд вправе рассмотреть дело в случае неявки кого-либо из лиц, участвующих в деле и извещенных о времени и месте судебного заседания, если ими не представлены сведения о причинах неявки или суд признает причины их неявки неуважительными.</w:t>
      </w:r>
    </w:p>
    <w:p>
      <w:pPr>
        <w:spacing w:after="120"/>
        <w:ind w:firstLine="709"/>
      </w:pPr>
      <w:r>
        <w:rPr>
          <w:sz w:val="24"/>
        </w:rPr>
        <w:t xml:space="preserve">В случае, если гражданин, в отношении которого подано заявление о признании его недееспособным, надлежащим образом извещен о времени и месте судебного разбирательства, рассмотрение дела в его отсутствие допускается при условии признания судом причин его неявки неуважительными.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06.04.2011 N 67-ФЗ)</w:t>
      </w:r>
    </w:p>
    <w:p>
      <w:pPr>
        <w:spacing w:after="120"/>
        <w:ind w:firstLine="709"/>
      </w:pPr>
      <w:r>
        <w:rPr>
          <w:sz w:val="24"/>
        </w:rPr>
        <w:t xml:space="preserve">4. Суд вправе рассмотреть дело в отсутствие ответчика, извещенного о времени и месте судебного заседания, если он не сообщил суду об уважительных причинах неявки и не просил рассмотреть дело в его отсутствие.</w:t>
      </w:r>
    </w:p>
    <w:p>
      <w:pPr>
        <w:spacing w:after="120"/>
        <w:ind w:firstLine="709"/>
      </w:pPr>
      <w:r>
        <w:rPr>
          <w:sz w:val="24"/>
        </w:rPr>
        <w:t xml:space="preserve">5. Стороны вправе просить суд о рассмотрении дела в их отсутствие и направлении им копий решения суда.</w:t>
      </w:r>
    </w:p>
    <w:p>
      <w:pPr>
        <w:spacing w:after="120"/>
        <w:ind w:firstLine="709"/>
      </w:pPr>
      <w:r>
        <w:rPr>
          <w:sz w:val="24"/>
        </w:rPr>
        <w:t xml:space="preserve">6. Суд может отложить разбирательство дела по ходатайству лица, участвующего в деле, в связи с неявкой его представителя по уважительной причине.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167</dc:title>
  <dc:creator>АРБИТРАЖ! · arbi.ru</dc:creator>
  <cp:lastModifiedBy>АРБИТРАЖ!</cp:lastModifiedBy>
  <dcterms:created xsi:type="dcterms:W3CDTF">2026-10-22T11:37:08.732Z</dcterms:created>
</cp:coreProperties>
</file>