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188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15. Судебное разбирательство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 необходимых случаях при осмотре письменных или вещественных доказательств, воспроизведении аудио- или видеозаписи, назначении экспертизы, допросе свидетелей, принятии мер по обеспечению доказательств суд может привлекать специалистов для получения консультаций, пояснений и оказания непосредственной технической помощи (фотографирования, составления планов и схем, отбора образцов для экспертизы, оценки имущества).</w:t>
      </w:r>
    </w:p>
    <w:p>
      <w:pPr>
        <w:spacing w:after="120"/>
        <w:ind w:firstLine="709"/>
      </w:pPr>
      <w:r>
        <w:rPr>
          <w:sz w:val="24"/>
        </w:rPr>
        <w:t xml:space="preserve">2. Лицо, вызванное в качестве специалиста, обязано явиться в суд, отвечать на поставленные судом вопросы, давать в устной или письменной форме консультации и пояснения, при необходимости оказывать суду техническую помощь. Консультации и пояснения специалиста могут быть получены путем использования систем видеоконференц-связи в порядке, установленном статьей 155.1 настоящего Кодекса, либо путем использования системы веб-конференции в порядке, установленном статьей 155.2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26.04.2013 N 66-ФЗ , от 30.12.2021 N 440-ФЗ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Специалист дает суду консультацию в устной или письменной форме, исходя из профессиональных знаний, без проведения специальных исследований, назначаемых на основании определения суда.</w:t>
      </w:r>
    </w:p>
    <w:p>
      <w:pPr>
        <w:spacing w:after="120"/>
        <w:ind w:firstLine="709"/>
      </w:pPr>
      <w:r>
        <w:rPr>
          <w:sz w:val="24"/>
        </w:rPr>
        <w:t xml:space="preserve">Консультация специалиста, данная в письменной форме, оглашается в судебном заседании и приобщается к делу. Консультации и пояснения специалиста, данные в устной форме, заносятся в протокол судебного заседания.</w:t>
      </w:r>
    </w:p>
    <w:p>
      <w:pPr>
        <w:spacing w:after="120"/>
        <w:ind w:firstLine="709"/>
      </w:pPr>
      <w:r>
        <w:rPr>
          <w:sz w:val="24"/>
        </w:rPr>
        <w:t xml:space="preserve">4. В целях разъяснения и дополнения консультации специалисту могут быть заданы вопросы. Первым задает вопросы лицо, по заявлению которого был привлечен специалист, представитель этого лица, а затем задают вопросы другие лица, участвующие в деле, их представители. Специалисту, привлеченному по инициативе суда, первым задает вопросы истец, его представитель. Судьи вправе задавать вопросы специалисту в любой момент его допроса.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188</dc:title>
  <dc:creator>АРБИТРАЖ! · arbi.ru</dc:creator>
  <cp:lastModifiedBy>АРБИТРАЖ!</cp:lastModifiedBy>
  <dcterms:created xsi:type="dcterms:W3CDTF">2026-10-22T20:13:09.400Z</dcterms:created>
</cp:coreProperties>
</file>