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208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16. Решение суда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16.04.2022 N 98-ФЗ)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По заявлению взыскателя или должника суд, рассмотревший дело, может произвести индексацию присужденных судом денежных сумм на день исполнения решения суда.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Срок подачи заявления об индексации присужденных судом денежных сумм начинает течь со дня исполнения должником судебного акта ( ФЗ от 01.04.2025 N 54-ФЗ).</w:t>
      </w:r>
    </w:p>
    <w:p>
      <w:pPr>
        <w:spacing w:after="120"/>
        <w:ind w:firstLine="709"/>
      </w:pPr>
      <w:r>
        <w:rPr>
          <w:sz w:val="24"/>
        </w:rPr>
        <w:t xml:space="preserve">Заявление об индексации присужденных судом денежных сумм может быть подано в срок, не превышающий одного года со дня исполнения должником судебного акта. При наличии уважительных причин указанный срок может быть восстановлен судом в порядке, предусмотренном статьей 112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01.04.2025 N 54-ФЗ)</w:t>
      </w:r>
    </w:p>
    <w:p>
      <w:pPr>
        <w:spacing w:after="120"/>
        <w:ind w:firstLine="709"/>
      </w:pPr>
      <w:r>
        <w:rPr>
          <w:sz w:val="24"/>
        </w:rPr>
        <w:t xml:space="preserve">2. Если иное не предусмотрено федеральным законом, присужденные денежные суммы индексируются со дня вынесения решения суда или, если решением суда предусмотрена выплата присужденной денежной суммы в предстоящем периоде, с момента, когда такая выплата должна была быть произведена.</w:t>
      </w:r>
    </w:p>
    <w:p>
      <w:pPr>
        <w:spacing w:after="120"/>
        <w:ind w:firstLine="709"/>
      </w:pPr>
      <w:r>
        <w:rPr>
          <w:sz w:val="24"/>
        </w:rPr>
        <w:t xml:space="preserve">3. Если иное не предусмотрено федеральным законом или договором, для индексации используется официальная статистическая информация об индексе потребительских цен (тарифов) на товары и услуги в Российской Федерации, размещаемая на официальном сайте федерального органа исполнительной власти, осуществляющего функции по формированию официальной статистической информации о социальных, экономических, демографических, экологических и других общественных процессах в Российской Федерации, в информационно-телекоммуникационной сети "Интернет".</w:t>
      </w:r>
    </w:p>
    <w:p>
      <w:pPr>
        <w:spacing w:after="120"/>
        <w:ind w:firstLine="709"/>
      </w:pPr>
      <w:r>
        <w:rPr>
          <w:sz w:val="24"/>
        </w:rPr>
        <w:t xml:space="preserve">4. По судебным решениям об обращении взыскания на средства бюджетов бюджетной системы Российской Федерации, средства участников казначейского сопровождения, подлежащие казначейскому сопровождению в соответствии с бюджетным законодательством Российской Федерации, а также на средства бюджетных и автономных учреждений индексация присужденных судом денежных сумм производится со дня поступления на исполнение исполнительных документов, предусмотренных законодательством Российской Федерации. В случае возврата исполнительных документов без исполнения взыскателю или суду по основаниям, предусмотренным законодательством Российской Федерации, индексация присужденных судом денежных сумм не производится с момента возврата исполнительных документов и до дня их поступления на исполнение в установленном порядке, за исключением возврата исполнительных документов, ошибочно направленных судом по просьбе взыскателя для взыскания не в тот орган, в который они должны быть направлены в соответствии с законодательством Российской Федерации. При ошибочном направлении судом указанных исполнительных документов индексация присужденных судом денежных сумм производится со дня поступления указанных исполнительных документов в орган, в который указанные исполнительные документы были ошибочно направлены.</w:t>
      </w:r>
    </w:p>
    <w:p>
      <w:pPr>
        <w:spacing w:after="120"/>
        <w:ind w:firstLine="709"/>
      </w:pPr>
      <w:r>
        <w:rPr>
          <w:sz w:val="24"/>
        </w:rPr>
        <w:t xml:space="preserve">(часть 4 введена Федеральным законом от 08.08.2024 N 255-ФЗ)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208</dc:title>
  <dc:creator>АРБИТРАЖ! · arbi.ru</dc:creator>
  <cp:lastModifiedBy>АРБИТРАЖ!</cp:lastModifiedBy>
  <dcterms:created xsi:type="dcterms:W3CDTF">2026-10-22T09:45:07.514Z</dcterms:created>
</cp:coreProperties>
</file>