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Производство по делу приостанавливается в случаях, предусмотренных:</w:t>
      </w:r>
    </w:p>
    <w:p>
      <w:pPr>
        <w:spacing w:after="120"/>
        <w:ind w:firstLine="709"/>
      </w:pPr>
      <w:r>
        <w:rPr>
          <w:sz w:val="24"/>
        </w:rPr>
        <w:t xml:space="preserve">абзацами вторым и третьим статьи 215 настоящего Кодекса, - до определения правопреемника лица, участвующего в деле, или назначения недееспособному лицу законного представителя;</w:t>
      </w:r>
    </w:p>
    <w:p>
      <w:pPr>
        <w:spacing w:after="120"/>
        <w:ind w:firstLine="709"/>
      </w:pPr>
      <w:r>
        <w:rPr>
          <w:sz w:val="24"/>
        </w:rPr>
        <w:t xml:space="preserve">абзацем четвертым статьи 215 и абзацем восьмым статьи 216 настоящего Кодекса, - до устранения обстоятельств, послуживших основанием для приостановления производства по делу;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абзацем пятым статьи 215 настоящего Кодекса, - до вступления в законную силу судебного постановления, решения суда, приговора, определения суда или до принятия постановления по делу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абзацем шестым статьи 215 настоящего Кодекса, - до принятия Конституционным Судом Российской Федерации соответствующего постановления;</w:t>
      </w:r>
    </w:p>
    <w:p>
      <w:pPr>
        <w:spacing w:after="120"/>
        <w:ind w:firstLine="709"/>
      </w:pPr>
      <w:r>
        <w:rPr>
          <w:sz w:val="24"/>
        </w:rPr>
        <w:t xml:space="preserve">абзацем седьмым статьи 215 настоящего Кодекса, - до вступления в законную силу решения суда по делу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Федерации, или определения о прекращении производства по этому делу, или определения об оставлении судом заявления, указанного в абзаце седьмом статьи 215 настоящего Кодекса, без рассмотрения;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абзацем седьмым статьи 216 настоящего Кодекса, - до определения правопреемника лица, участвующего в деле.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22.04.2013 N 61-ФЗ)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217</dc:title>
  <dc:creator>АРБИТРАЖ! · arbi.ru</dc:creator>
  <cp:lastModifiedBy>АРБИТРАЖ!</cp:lastModifiedBy>
  <dcterms:created xsi:type="dcterms:W3CDTF">2026-10-22T19:06:42.074Z</dcterms:created>
</cp:coreProperties>
</file>