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ГПК РФ, ст. 227</w:t>
      </w:r>
    </w:p>
    <w:p>
      <w:pPr>
        <w:spacing w:after="120"/>
        <w:ind w:firstLine="709"/>
      </w:pPr>
      <w:r>
        <w:rPr>
          <w:sz w:val="24"/>
        </w:rPr>
        <w:t xml:space="preserve">Акт: Гражданский процессуальный кодекс Российской Федерации № 138-ФЗ</w:t>
      </w:r>
    </w:p>
    <w:p>
      <w:pPr>
        <w:spacing w:after="120"/>
        <w:ind w:firstLine="709"/>
      </w:pPr>
      <w:r>
        <w:rPr>
          <w:sz w:val="24"/>
        </w:rPr>
        <w:t xml:space="preserve">Источник: https://www.consultant.ru/document/cons_doc_LAW_39570/</w:t>
      </w:r>
    </w:p>
    <w:p>
      <w:pPr>
        <w:spacing w:after="120"/>
        <w:ind w:firstLine="709"/>
      </w:pPr>
      <w:r>
        <w:rPr>
          <w:sz w:val="24"/>
        </w:rPr>
        <w:t xml:space="preserve">Раздел: Глава 20. Определение суда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23.06.2016 N 220-ФЗ)</w:t>
      </w:r>
    </w:p>
    <w:p>
      <w:pPr>
        <w:spacing w:after="120"/>
        <w:ind w:firstLine="709"/>
      </w:pPr>
      <w:r>
        <w:rPr>
          <w:sz w:val="24"/>
        </w:rPr>
        <w:t xml:space="preserve">(см. текст в предыдущей редакции )</w:t>
      </w:r>
    </w:p>
    <w:p>
      <w:pPr>
        <w:spacing w:after="120"/>
        <w:ind w:firstLine="709"/>
      </w:pPr>
      <w:r>
        <w:rPr>
          <w:sz w:val="24"/>
        </w:rPr>
        <w:t xml:space="preserve">1. Лицам, участвующим в деле, но не явившимся в судебное заседание, - гражданам копии определения суда о приостановлении или прекращении производства по делу либо об оставлении заявления без рассмотрения высылаются на бумажном носителе не позднее чем через три дня со дня вынесения определения суда. По их ходатайству или с их согласия при наличии технической возможности в суде копии определения суда высылаются посредством их размещения в установленном порядке в информационно-телекоммуникационной сети "Интернет" в режиме ограниченного доступа.</w:t>
      </w:r>
    </w:p>
    <w:p>
      <w:pPr>
        <w:spacing w:after="120"/>
        <w:ind w:firstLine="709"/>
      </w:pPr>
      <w:r>
        <w:rPr>
          <w:sz w:val="24"/>
        </w:rPr>
        <w:t xml:space="preserve">(в ред. Федерального закона от 30.12.2021 N 440-ФЗ)</w:t>
      </w:r>
    </w:p>
    <w:p>
      <w:pPr>
        <w:spacing w:after="120"/>
        <w:ind w:firstLine="709"/>
      </w:pPr>
      <w:r>
        <w:rPr>
          <w:sz w:val="24"/>
        </w:rPr>
        <w:t xml:space="preserve">(см. текст в предыдущей редакции )</w:t>
      </w:r>
    </w:p>
    <w:p>
      <w:pPr>
        <w:spacing w:after="120"/>
        <w:ind w:firstLine="709"/>
      </w:pPr>
      <w:r>
        <w:rPr>
          <w:sz w:val="24"/>
        </w:rPr>
        <w:t xml:space="preserve">2. Лицам, участвующим в деле, но не явившимся в судебное заседание, - органам государственной власти, органам местного самоуправления, иным органам и организациям копии указанного в части первой настоящей статьи определения суда высылаются посредством их размещения в установленном порядке в информационно-телекоммуникационной сети "Интернет" в режиме ограниченного доступа. При отсутствии технической возможности в суде указанным лицам копии определения суда высылаются на бумажном носителе не позднее чем через три дня со дня вынесения определения суда.</w:t>
      </w:r>
    </w:p>
    <w:p>
      <w:pPr>
        <w:spacing w:after="120"/>
        <w:ind w:firstLine="709"/>
      </w:pPr>
      <w:r>
        <w:rPr>
          <w:sz w:val="24"/>
        </w:rPr>
        <w:t xml:space="preserve">(в ред. Федерального закона от 30.12.2021 N 440-ФЗ)</w:t>
      </w:r>
    </w:p>
    <w:p>
      <w:pPr>
        <w:spacing w:after="120"/>
        <w:ind w:firstLine="709"/>
      </w:pPr>
      <w:r>
        <w:rPr>
          <w:sz w:val="24"/>
        </w:rPr>
        <w:t xml:space="preserve">(см. текст в предыдущей редакции )</w:t>
      </w:r>
    </w:p>
    <w:p>
      <w:pPr>
        <w:spacing w:after="120"/>
        <w:ind w:firstLine="709"/>
      </w:pPr>
      <w:r>
        <w:rPr>
          <w:sz w:val="24"/>
        </w:rPr>
        <w:t xml:space="preserve">3. Определения в электронном виде могут быть направлены участнику процесса посредством единого портала государственных и муниципальных услуг либо системы электронного документооборота участника процесса с использованием единой системы межведомственного электронного взаимодействия.</w:t>
      </w:r>
    </w:p>
    <w:p>
      <w:pPr>
        <w:spacing w:after="120"/>
        <w:ind w:firstLine="709"/>
      </w:pPr>
      <w:r>
        <w:rPr>
          <w:sz w:val="24"/>
        </w:rPr>
        <w:t xml:space="preserve">(часть 3 введена Федеральным законом от 30.12.2021 N 440-ФЗ)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ГПК РФ, ст. 227</dc:title>
  <dc:creator>АРБИТРАЖ! · arbi.ru</dc:creator>
  <cp:lastModifiedBy>АРБИТРАЖ!</cp:lastModifiedBy>
  <dcterms:created xsi:type="dcterms:W3CDTF">2026-10-22T22:02:13.421Z</dcterms:created>
</cp:coreProperties>
</file>