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232.3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21.1. Упрощенное 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02.03.2016 N 45-ФЗ)</w:t>
      </w:r>
    </w:p>
    <w:p>
      <w:pPr>
        <w:spacing w:after="120"/>
        <w:ind w:firstLine="709"/>
      </w:pPr>
      <w:r>
        <w:rPr>
          <w:sz w:val="24"/>
        </w:rPr>
        <w:t xml:space="preserve">1. Исковое заявление по делу, указанному в части первой статьи 232.2 настоящего Кодекса, и прилагаемые к такому заявлению документы подаются в суд по общим правилам подсудности, установленным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2. Суд выносит определение о принятии искового заявления к производству, в котором указывает на рассмотрение дела в порядке упрощенного производства, или определение о переходе к рассмотрению дела в порядке упрощенного производства и устанавливает срок для представления сторонами в суд, рассматривающий дело, и направления ими друг другу доказательств и возражений относительно предъявленных требований, который должен составлять не менее пятнадцати дней со дня вынесения соответствующего определения. В определениях суд может предложить сторонам урегулировать спор самостоятельно, указав на возможность примирения.</w:t>
      </w:r>
    </w:p>
    <w:p>
      <w:pPr>
        <w:spacing w:after="120"/>
        <w:ind w:firstLine="709"/>
      </w:pPr>
      <w:r>
        <w:rPr>
          <w:sz w:val="24"/>
        </w:rPr>
        <w:t xml:space="preserve">3. В определениях, указанных в части второй настоящей статьи, суд устанавливает срок, в течение которого стороны вправе представить в суд, рассматривающий дело, и направить друг другу дополнительно документы, содержащие объяснения по существу заявленных требований и возражений в обоснование своей позиции, и который должен составлять не менее тридцати дней со дня вынесения соответствующего определения. Такие документы не должны содержать ссылки на доказательства, которые не были представлены в срок, указанный в части второй настоящей статьи. Период между датой окончания срока представления доказательств и возражений и датой окончания срока представления иных документов должен составлять не менее пятнадцати дней.</w:t>
      </w:r>
    </w:p>
    <w:p>
      <w:pPr>
        <w:spacing w:after="120"/>
        <w:ind w:firstLine="709"/>
      </w:pPr>
      <w:r>
        <w:rPr>
          <w:sz w:val="24"/>
        </w:rPr>
        <w:t xml:space="preserve">4. Если доказательства и иные документы поступили в суд до принятия решения по делу, но по истечении установленных судом сроков, суд принимает эти доказательства и иные документы при условии, что сроки их представления пропущены по уважительным причинам.</w:t>
      </w:r>
    </w:p>
    <w:p>
      <w:pPr>
        <w:spacing w:after="120"/>
        <w:ind w:firstLine="709"/>
      </w:pPr>
      <w:r>
        <w:rPr>
          <w:sz w:val="24"/>
        </w:rPr>
        <w:t xml:space="preserve">5. Суд рассматривает дело в порядке упрощенного производства без вызова сторон после истечения сроков, установленных судом в соответствии с частью третьей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Суд исследует изложенные в представленных сторонами документах объяснения, возражения и (или) доводы лиц, участвующих в деле, и принимает решение на основании доказательств, представленных в течение указанных сроков.</w:t>
      </w:r>
    </w:p>
    <w:p>
      <w:pPr>
        <w:spacing w:after="120"/>
        <w:ind w:firstLine="709"/>
      </w:pPr>
      <w:r>
        <w:rPr>
          <w:sz w:val="24"/>
        </w:rPr>
        <w:t xml:space="preserve">6. При рассмотрении дела в порядке упрощенного производства не применяются правила о ведении протокола и об отложении разбирательства дела. Предварительное судебное заседание по делам, рассматриваемым в порядке упрощенного производства, не проводится.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232.3</dc:title>
  <dc:creator>АРБИТРАЖ! · arbi.ru</dc:creator>
  <cp:lastModifiedBy>АРБИТРАЖ!</cp:lastModifiedBy>
  <dcterms:created xsi:type="dcterms:W3CDTF">2026-10-22T21:11:54.307Z</dcterms:created>
</cp:coreProperties>
</file>