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238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22. Заочное производство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Заявление об отмене заочного решения суда должно содержать:</w:t>
      </w:r>
    </w:p>
    <w:p>
      <w:pPr>
        <w:spacing w:after="120"/>
        <w:ind w:firstLine="709"/>
      </w:pPr>
      <w:r>
        <w:rPr>
          <w:sz w:val="24"/>
        </w:rPr>
        <w:t xml:space="preserve">1) наименование суда, принявшего заочное решение;</w:t>
      </w:r>
    </w:p>
    <w:p>
      <w:pPr>
        <w:spacing w:after="120"/>
        <w:ind w:firstLine="709"/>
      </w:pPr>
      <w:r>
        <w:rPr>
          <w:sz w:val="24"/>
        </w:rPr>
        <w:t xml:space="preserve">2) наименование лица, подающего заявление;</w:t>
      </w:r>
    </w:p>
    <w:p>
      <w:pPr>
        <w:spacing w:after="120"/>
        <w:ind w:firstLine="709"/>
      </w:pPr>
      <w:r>
        <w:rPr>
          <w:sz w:val="24"/>
        </w:rPr>
        <w:t xml:space="preserve">3) обстоятельства, свидетельствующие об уважительности причин неявки ответчика в судебное заседание, о которых он не имел возможности своевременно сообщить суду, и доказательства, подтверждающие эти обстоятельства, а также обстоятельства и доказательства, которые могут повлиять на содержание решения суда;</w:t>
      </w:r>
    </w:p>
    <w:p>
      <w:pPr>
        <w:spacing w:after="120"/>
        <w:ind w:firstLine="709"/>
      </w:pPr>
      <w:r>
        <w:rPr>
          <w:sz w:val="24"/>
        </w:rPr>
        <w:t xml:space="preserve">4) просьбу лица, подающего заявление;</w:t>
      </w:r>
    </w:p>
    <w:p>
      <w:pPr>
        <w:spacing w:after="120"/>
        <w:ind w:firstLine="709"/>
      </w:pPr>
      <w:r>
        <w:rPr>
          <w:sz w:val="24"/>
        </w:rPr>
        <w:t xml:space="preserve">5) перечень прилагаемых к заявлению материалов.</w:t>
      </w:r>
    </w:p>
    <w:p>
      <w:pPr>
        <w:spacing w:after="120"/>
        <w:ind w:firstLine="709"/>
      </w:pPr>
      <w:r>
        <w:rPr>
          <w:sz w:val="24"/>
        </w:rPr>
        <w:t xml:space="preserve">2. Заявление об отмене заочного решения суда подписывается ответчиком или при наличии полномочия его представителем и представляется в суд с копиями, число которых соответствует числу лиц, участвующих в деле.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При подаче заявления о пересмотре заочного решения судом, вынесшим это решение, взимается госпошлина в размере 1 500 руб. ( пп. 12 п. 1 ст. 333.19 НК РФ).</w:t>
      </w:r>
    </w:p>
    <w:p>
      <w:pPr>
        <w:spacing w:after="120"/>
        <w:ind w:firstLine="709"/>
      </w:pPr>
      <w:r>
        <w:rPr>
          <w:sz w:val="24"/>
        </w:rPr>
        <w:t xml:space="preserve">3. Утратил силу с 1 января 2026 года. - Федеральный закон от 01.04.2025 N 49-ФЗ.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238</dc:title>
  <dc:creator>АРБИТРАЖ! · arbi.ru</dc:creator>
  <cp:lastModifiedBy>АРБИТРАЖ!</cp:lastModifiedBy>
  <dcterms:created xsi:type="dcterms:W3CDTF">2026-10-22T22:44:58.370Z</dcterms:created>
</cp:coreProperties>
</file>