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244.11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22.2. Производство по рассмотрению заявлений о возвращении ребенка или об осуществлении в отношении ребенка прав доступа на основании международного договора Российской Федерации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05.05.2014 N 126-ФЗ)</w:t>
      </w:r>
    </w:p>
    <w:p>
      <w:pPr>
        <w:spacing w:after="120"/>
        <w:ind w:firstLine="709"/>
      </w:pPr>
      <w:r>
        <w:rPr>
          <w:sz w:val="24"/>
        </w:rPr>
        <w:t xml:space="preserve">1. Заявление о возвращении незаконно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 на основании международного договора Российской Федерации (далее - заявление о возвращении ребенка или об осуществлении прав доступа) подается в суд родителем или иным лицом, полагающим, что ответчиком нарушены его права опеки или права доступа, либо подается в суд прокурором.</w:t>
      </w:r>
    </w:p>
    <w:p>
      <w:pPr>
        <w:spacing w:after="120"/>
        <w:ind w:firstLine="709"/>
      </w:pPr>
      <w:r>
        <w:rPr>
          <w:sz w:val="24"/>
        </w:rPr>
        <w:t xml:space="preserve">2. Заявление о возвращении ребенка или об осуществлении прав доступа подается в Тверской районный суд города Москвы при пребывании ребенка в пределах Центрального федерального округа, в Дзержинский районный суд города Санкт-Петербурга при пребывании ребенка в пределах Северо-Западного федерального округа, в Первомайский районный суд города Ростова-на-Дону при пребывании ребенка в пределах Южного федерального округа, в Пятигорский городской суд при пребывании ребенка в пределах Северо-Кавказского федерального округа, в Канавинский районный суд города Нижнего Новгорода при пребывании ребенка в пределах Приволжского федерального округа, в Железнодорожный районный суд города Екатеринбурга при пребывании ребенка в пределах Уральского федерального округа, в Центральный районный суд города Новосибирска при пребывании ребенка в пределах Сибирского федерального округа, в Центральный районный суд города Хабаровска при пребывании ребенка в пределах Дальневосточного федерального округа.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23.06.2014 N 154-ФЗ , от 19.12.2016 N 438-ФЗ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Если место пребывания ребенка на территории Российской Федерации неизвестно, заявление о возвращении ребенка или об осуществлении прав доступа подается в суд, предусмотренный частью второй настоящей статьи, по последнему известному месту пребывания ребенка в Российской Федерации или по последнему известному месту жительства ответчика в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4. В случае изменения места пребывания ребенка заявление о возвращении ребенка или об осуществлении прав доступа подлежит рассмотрению судом, который принял заявление к своему производству с соблюдением установленных настоящей статьей правил подсудности.</w:t>
      </w:r>
    </w:p>
    <w:p>
      <w:pPr>
        <w:spacing w:after="120"/>
        <w:ind w:firstLine="709"/>
      </w:pPr>
      <w:r>
        <w:rPr>
          <w:sz w:val="24"/>
        </w:rPr>
        <w:t xml:space="preserve">5. В заявлении о возвращении ребенка или об осуществлении прав доступа должно быть указано, что соответствующее требование предъявляется на основании международного договора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244.11</dc:title>
  <dc:creator>АРБИТРАЖ! · arbi.ru</dc:creator>
  <cp:lastModifiedBy>АРБИТРАЖ!</cp:lastModifiedBy>
  <dcterms:created xsi:type="dcterms:W3CDTF">2026-10-22T12:55:06.566Z</dcterms:created>
</cp:coreProperties>
</file>