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37. Рассмотрение заявлений о совершенных нотариальных действиях или об отказе в их совершении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310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(признать незаконным) нотариальное действие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понудить нотариуса совершить нотариальное действие</w:t>
      </w:r>
    </w:p>
    <w:p>
      <w:pPr>
        <w:spacing w:after="120"/>
        <w:ind w:firstLine="709"/>
      </w:pPr>
      <w:r>
        <w:rPr>
          <w:sz w:val="24"/>
        </w:rPr>
        <w:t xml:space="preserve">1. Заинтересованное лицо, считающее неправильными совершенное нотариальное действие или отказ в совершении нотариального действия, вправе подать заявление об этом в суд по месту нахождения нотариуса или по месту нахождения должностного лица, уполномоченного на совершение нотариальных действий.</w:t>
      </w:r>
    </w:p>
    <w:p>
      <w:pPr>
        <w:spacing w:after="120"/>
        <w:ind w:firstLine="709"/>
      </w:pPr>
      <w:r>
        <w:rPr>
          <w:sz w:val="24"/>
        </w:rPr>
        <w:t xml:space="preserve">Заявления о неправильном удостоверении завещаний и доверенностей или об отказе в их удостоверении должностными лицами, указанными в федеральных законах, подаются в суд по адресу соответственно госпиталя, больницы, санатория, другого стационарного лечебного учреждения; организации социального обслуживания, предоставляющей социальные услуги в стационарной форме; экспедиции, воинских части, соединения, учреждения и военной профессиональной образовательной организации, военной образовательной организации высшего образования, места содержания под стражей, места лишения свободы.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185-ФЗ , от 28.11.2015 N 358-ФЗ , от 28.11.2018 N 451-ФЗ , от 04.08.2026 N 333-ФЗ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Заявление о неправильном удостоверении завещания или об отказе в его удостоверении капитаном морского судна, судна смешанного плавания или судна внутреннего плавания, плавающих под Государственным флагом Российской Федерации, подается в суд по месту порта приписки судна.</w:t>
      </w:r>
    </w:p>
    <w:p>
      <w:pPr>
        <w:spacing w:after="120"/>
        <w:ind w:firstLine="709"/>
      </w:pPr>
      <w:r>
        <w:rPr>
          <w:sz w:val="24"/>
        </w:rPr>
        <w:t xml:space="preserve">2. Заявление подается в суд в течение десяти дней со дня, когда заявителю стало известно о совершенном нотариальном действии или об отказе в совершении нотариального действия.</w:t>
      </w:r>
    </w:p>
    <w:p>
      <w:pPr>
        <w:spacing w:after="120"/>
        <w:ind w:firstLine="709"/>
      </w:pPr>
      <w:r>
        <w:rPr>
          <w:sz w:val="24"/>
        </w:rPr>
        <w:t xml:space="preserve">3. Возникший между заинтересованными лицами спор о праве, основанный на совершенном нотариальном действии, рассматривается судом в порядке искового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310</dc:title>
  <dc:creator>АРБИТРАЖ! · arbi.ru</dc:creator>
  <cp:lastModifiedBy>АРБИТРАЖ!</cp:lastModifiedBy>
  <dcterms:created xsi:type="dcterms:W3CDTF">2026-10-22T12:20:02.792Z</dcterms:created>
</cp:coreProperties>
</file>