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возвращаются подавшему их лицу, если при решении вопроса о принятии апелляционных жалобы, представления к производству суда апелляционной инстанции установлено, что:</w:t>
      </w:r>
    </w:p>
    <w:p>
      <w:pPr>
        <w:spacing w:after="120"/>
        <w:ind w:firstLine="709"/>
      </w:pPr>
      <w:r>
        <w:rPr>
          <w:sz w:val="24"/>
        </w:rPr>
        <w:t xml:space="preserve">1) не устранены в установленный срок обстоятельства, послужившие основанием для оставления апелляционных жалобы, представления без движения;</w:t>
      </w:r>
    </w:p>
    <w:p>
      <w:pPr>
        <w:spacing w:after="120"/>
        <w:ind w:firstLine="709"/>
      </w:pPr>
      <w:r>
        <w:rPr>
          <w:sz w:val="24"/>
        </w:rPr>
        <w:t xml:space="preserve">2) апелляционные жалоба, представление поданы лицом, не имеющим права на обращение в суд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3) апелляционные жалоба, представление поданы на судебное постановление, которое в соответствии с настоящим Кодексом не обжалуется в суд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4) пропущен срок обжалования решения суда и в апелляционных жалобе, представлении, поданных в суд апелляционной инстанции, не содержится просьба о восстановлении пропущенного срока или в его восстановлении отказано;</w:t>
      </w:r>
    </w:p>
    <w:p>
      <w:pPr>
        <w:spacing w:after="120"/>
        <w:ind w:firstLine="709"/>
      </w:pPr>
      <w:r>
        <w:rPr>
          <w:sz w:val="24"/>
        </w:rPr>
        <w:t xml:space="preserve">5) до вынесения определения о принятии апелляционных жалобы, представления к производству суда от лица, подавшего апелляционные жалобу, представление, поступила просьба об их возвращении.</w:t>
      </w:r>
    </w:p>
    <w:p>
      <w:pPr>
        <w:spacing w:after="120"/>
        <w:ind w:firstLine="709"/>
      </w:pPr>
      <w:r>
        <w:rPr>
          <w:sz w:val="24"/>
        </w:rPr>
        <w:t xml:space="preserve">2. Копия определения о возвращении апелляционных жалобы, представления направляется подавшему их лицу не позднее чем через три дня со дня его вынесения. Заявителю возвращаются апелляционные жалоба, представление и прилагаемые к ним документы. При этом в суде апелляционной инстанции остаются копии апелляционных жалобы, представления и прилагаемых к ним документов.</w:t>
      </w:r>
    </w:p>
    <w:p>
      <w:pPr>
        <w:spacing w:after="120"/>
        <w:ind w:firstLine="709"/>
      </w:pPr>
      <w:r>
        <w:rPr>
          <w:sz w:val="24"/>
        </w:rPr>
        <w:t xml:space="preserve">3. Определение о возвращении апелляционных жалобы, представления может быть обжаловано в суд кассационной инстанции в течение одного месяца со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отмены определения о возвращении апелляционных жалобы, представления апелляционные жалоба, представление считаются поданными в день их первоначального поступления в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4. Возвращение апелляционных жалобы, представления не препятствует повторному обращению с апелляционными жалобой, представлением в суд апелляционной инстанции в общем порядке после устранения обстоятельств, послуживших основанием для их возвращения.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324</dc:title>
  <dc:creator>АРБИТРАЖ! · arbi.ru</dc:creator>
  <cp:lastModifiedBy>АРБИТРАЖ!</cp:lastModifiedBy>
  <dcterms:created xsi:type="dcterms:W3CDTF">2026-10-22T07:51:11.409Z</dcterms:created>
</cp:coreProperties>
</file>