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326.2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39. Производство в суде апелляционной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28.11.2018 N 451-ФЗ)</w:t>
      </w:r>
    </w:p>
    <w:p>
      <w:pPr>
        <w:spacing w:after="120"/>
        <w:ind w:firstLine="709"/>
      </w:pPr>
      <w:r>
        <w:rPr>
          <w:sz w:val="24"/>
        </w:rPr>
        <w:t xml:space="preserve">1. Суд апелляционной инстанции по ходатайству лиц, участвующих в деле, вправе приостановить исполнение судебных актов, принятых судом первой инстанции, при условии, если заявитель обосновал невозможность или затруднительность поворота исполнения.</w:t>
      </w:r>
    </w:p>
    <w:p>
      <w:pPr>
        <w:spacing w:after="120"/>
        <w:ind w:firstLine="709"/>
      </w:pPr>
      <w:r>
        <w:rPr>
          <w:sz w:val="24"/>
        </w:rPr>
        <w:t xml:space="preserve">Ходатайство о приостановлении исполнения судебных актов, подаваемое в электронном виде, должно быть подписано усиленной квалифицированной электронной подписью.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30.12.2021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О приостановлении исполнения судебных актов или об отказе в приостановлении исполнения судебных актов суд апелляционной инстанции выносит определение в трехдневный срок со дня поступления ходатайства в суд.</w:t>
      </w:r>
    </w:p>
    <w:p>
      <w:pPr>
        <w:spacing w:after="120"/>
        <w:ind w:firstLine="709"/>
      </w:pPr>
      <w:r>
        <w:rPr>
          <w:sz w:val="24"/>
        </w:rPr>
        <w:t xml:space="preserve">Копия определения о приостановлении исполнения судебных актов или об отказе в приостановлении исполнения судебных актов направляется лицам, участвующим в деле.</w:t>
      </w:r>
    </w:p>
    <w:p>
      <w:pPr>
        <w:spacing w:after="120"/>
        <w:ind w:firstLine="709"/>
      </w:pPr>
      <w:r>
        <w:rPr>
          <w:sz w:val="24"/>
        </w:rPr>
        <w:t xml:space="preserve">3. Исполнение судебных актов приостанавливается на срок до принятия судом апелляционной инстанции определения по результатам рассмотрения апелляционной жалобы, если судом не установлен иной срок приостановления исполнения судебных актов.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326.2</dc:title>
  <dc:creator>АРБИТРАЖ! · arbi.ru</dc:creator>
  <cp:lastModifiedBy>АРБИТРАЖ!</cp:lastModifiedBy>
  <dcterms:created xsi:type="dcterms:W3CDTF">2026-10-22T17:06:41.205Z</dcterms:created>
</cp:coreProperties>
</file>