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извещает лиц, участвующих в деле, о времени и месте рассмотрения жалобы, представления в апелляционном порядке.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повторно рассматривает дело в судебном заседании по правилам производства в суде первой инстанции с учетом особенностей, предусмотренных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их представители, а также свидетели, эксперты, специалисты, переводчики допускаются к участию в судебном заседании путем использования систем видеоконференц-связи в порядке, установленном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26.04.2013 N 66-ФЗ)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Заседание суда апелляционной инстанции открывает судья-председательствующий, который объявляет, какое рассматривается дело, по чьим апелляционным жалобе, представлению оно подлежит рассмотрению и на решение какого суда поданы эти жалоба, представление, выясняет, кто из лиц, участвующих в деле, их представителей явился, устанавливает личность явившихся, проверяет полномочия должностных лиц, их представителей и разъясняет лицам, участвующим в деле, их процессуальные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Рассмотрение дела в суде апелляционной инстанции начинается с доклада судьи, который излагает обстоятельства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После доклада суд апелляционной инстанции заслушивает объяснения явившихся в судебное заседание лиц, участвующих в деле, их представителей. Первым выступает лицо, подавшее апелляционную жалобу, или его представитель либо прокурор, если им принесено апелляционное представление. В случае обжалования решения суда обеими сторонами первым выступает истец.</w:t>
      </w:r>
    </w:p>
    <w:p>
      <w:pPr>
        <w:spacing w:after="120"/>
        <w:ind w:firstLine="709"/>
      </w:pPr>
      <w:r>
        <w:rPr>
          <w:sz w:val="24"/>
        </w:rPr>
        <w:t xml:space="preserve">После объяснений лица, подавшего апелляционную жалобу, или прокурора, если им принесено апелляционное представление, и других лиц, участвующих в деле, их представителей суд апелляционной инстанции при наличии соответствующих ходатайств оглашает имеющиеся в деле доказательства, после чего переходит к исследованию новых принятых судом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По окончании выяснения обстоятельств дела и исследования доказательств суд апелляционной инстанции предоставляет лицам, участвующим в деле, возможность выступить в судебных прениях в той же последовательности, в какой они давали объяснения.</w:t>
      </w:r>
    </w:p>
    <w:p>
      <w:pPr>
        <w:spacing w:after="120"/>
        <w:ind w:firstLine="709"/>
      </w:pPr>
      <w:r>
        <w:rPr>
          <w:sz w:val="24"/>
        </w:rPr>
        <w:t xml:space="preserve">5. В ходе каждого судебного заседания суда апелляционной инстанции, а также при совершении отдельных процессуальных действий вне судебного заседания ведется протокол по правилам, предусмотренным главой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суде апелляционной инстанции не применяются правила о соединении и разъединении нескольких исковых требований, об изменении предмета или основания иска, об изменении размера исковых требований, о предъявлении встречного иска, о замене ненадлежащего ответчика, о привлечении к участию в деле третьих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327</dc:title>
  <dc:creator>АРБИТРАЖ! · arbi.ru</dc:creator>
  <cp:lastModifiedBy>АРБИТРАЖ!</cp:lastModifiedBy>
  <dcterms:created xsi:type="dcterms:W3CDTF">2026-10-22T19:02:53.268Z</dcterms:created>
</cp:coreProperties>
</file>