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 апелляционной инстанции извещает лиц, участвующих в деле, о времени и месте рассмотрения жалобы, представления в апелляционном порядке.</w:t>
      </w:r>
    </w:p>
    <w:p>
      <w:pPr>
        <w:spacing w:after="120"/>
        <w:ind w:firstLine="709"/>
      </w:pPr>
      <w:r>
        <w:rPr>
          <w:sz w:val="24"/>
        </w:rPr>
        <w:t xml:space="preserve">Суд апелляционной инстанции повторно рассматривает дело в судебном заседании по правилам производства в суде первой инстанции с учетом особенностей, предусмотренных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Лица, участвующие в деле, их представители, а также свидетели, эксперты, специалисты, переводчики допускаются к участию в судебном заседании путем использования систем видеоконференц-связи в порядке, установленном статьей 155.1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26.04.2013 N 66-ФЗ)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Заседание суда апелляционной инстанции открывает судья-председательствующий, который объявляет, какое рассматривается дело, по чьим апелляционным жалобе, представлению оно подлежит рассмотрению и на решение какого суда поданы эти жалоба, представление, выясняет, кто из лиц, участвующих в деле, их представителей явился, устанавливает личность явившихся, проверяет полномочия должностных лиц, их представителей и разъясняет лицам, участвующим в деле, их процессуальные права и обязанности.</w:t>
      </w:r>
    </w:p>
    <w:p>
      <w:pPr>
        <w:spacing w:after="120"/>
        <w:ind w:firstLine="709"/>
      </w:pPr>
      <w:r>
        <w:rPr>
          <w:sz w:val="24"/>
        </w:rPr>
        <w:t xml:space="preserve">Рассмотрение дела в суде апелляционной инстанции начинается с доклада судьи, который излагает обстоятельства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После доклада суд апелляционной инстанции заслушивает объяснения явившихся в судебное заседание лиц, участвующих в деле, их представителей. Первым выступает лицо, подавшее апелляционную жалобу, или его представитель либо прокурор, если им принесено апелляционное представление. В случае обжалования решения суда обеими сторонами первым выступает истец.</w:t>
      </w:r>
    </w:p>
    <w:p>
      <w:pPr>
        <w:spacing w:after="120"/>
        <w:ind w:firstLine="709"/>
      </w:pPr>
      <w:r>
        <w:rPr>
          <w:sz w:val="24"/>
        </w:rPr>
        <w:t xml:space="preserve">После объяснений лица, подавшего апелляционную жалобу, или прокурора, если им принесено апелляционное представление, и других лиц, участвующих в деле, их представителей суд апелляционной инстанции при наличии соответствующих ходатайств оглашает имеющиеся в деле доказательства, после чего переходит к исследованию новых принятых судом доказательств.</w:t>
      </w:r>
    </w:p>
    <w:p>
      <w:pPr>
        <w:spacing w:after="120"/>
        <w:ind w:firstLine="709"/>
      </w:pPr>
      <w:r>
        <w:rPr>
          <w:sz w:val="24"/>
        </w:rPr>
        <w:t xml:space="preserve">4. По окончании выяснения обстоятельств дела и исследования доказательств суд апелляционной инстанции предоставляет лицам, участвующим в деле, возможность выступить в судебных прениях в той же последовательности, в какой они давали объяснения.</w:t>
      </w:r>
    </w:p>
    <w:p>
      <w:pPr>
        <w:spacing w:after="120"/>
        <w:ind w:firstLine="709"/>
      </w:pPr>
      <w:r>
        <w:rPr>
          <w:sz w:val="24"/>
        </w:rPr>
        <w:t xml:space="preserve">5. В ходе каждого судебного заседания суда апелляционной инстанции, а также при совершении отдельных процессуальных действий вне судебного заседания ведется протокол по правилам, предусмотренным главой 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В суде апелляционной инстанции не применяются правила о соединении и разъединении нескольких исковых требований, об изменении предмета или основания иска, об изменении размера исковых требований, о предъявлении встречного иска, о замене ненадлежащего ответчика, о привлечении к участию в деле третьих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327</dc:title>
  <dc:creator>АРБИТРАЖ! · arbi.ru</dc:creator>
  <cp:lastModifiedBy>АРБИТРАЖ!</cp:lastModifiedBy>
  <dcterms:created xsi:type="dcterms:W3CDTF">2026-10-22T20:03:52.613Z</dcterms:created>
</cp:coreProperties>
</file>