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375.2</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
    <w:p>
      <w:pPr>
        <w:spacing w:after="120"/>
        <w:ind w:firstLine="709"/>
      </w:pPr>
      <w:r>
        <w:rPr>
          <w:sz w:val="24"/>
        </w:rPr>
        <w:t xml:space="preserve">В случае,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w:t>
      </w:r>
    </w:p>
    <w:p>
      <w:pPr>
        <w:spacing w:after="120"/>
        <w:ind w:firstLine="709"/>
      </w:pPr>
      <w:r>
        <w:rPr>
          <w:sz w:val="24"/>
        </w:rPr>
        <w:t xml:space="preserve">2. 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w:t>
      </w:r>
    </w:p>
    <w:p>
      <w:pPr>
        <w:spacing w:after="120"/>
        <w:ind w:firstLine="709"/>
      </w:pPr>
      <w:r>
        <w:rPr>
          <w:sz w:val="24"/>
        </w:rPr>
        <w:t xml:space="preserve">Одновременно с подачей заявления о восстановлении пропущенного процессуального срока подаются кассационные жалоба, представление, в отношении которых пропущен срок.</w:t>
      </w:r>
    </w:p>
    <w:p>
      <w:pPr>
        <w:spacing w:after="120"/>
        <w:ind w:firstLine="709"/>
      </w:pPr>
      <w:r>
        <w:rPr>
          <w:sz w:val="24"/>
        </w:rPr>
        <w:t xml:space="preserve">3. 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w:t>
      </w:r>
    </w:p>
    <w:p>
      <w:pPr>
        <w:spacing w:after="120"/>
        <w:ind w:firstLine="709"/>
      </w:pPr>
      <w:r>
        <w:rPr>
          <w:sz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кассационных жалобы, представления или об отказе в его восстановлении.</w:t>
      </w:r>
    </w:p>
    <w:p>
      <w:pPr>
        <w:spacing w:after="120"/>
        <w:ind w:firstLine="709"/>
      </w:pPr>
      <w:r>
        <w:rPr>
          <w:sz w:val="24"/>
        </w:rPr>
        <w:t xml:space="preserve">4. Председатель 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375.2</dc:title>
  <dc:creator>АРБИТРАЖ! · arbi.ru</dc:creator>
  <cp:lastModifiedBy>АРБИТРАЖ!</cp:lastModifiedBy>
  <dcterms:created xsi:type="dcterms:W3CDTF">2026-10-22T16:43:04.843Z</dcterms:created>
</cp:coreProperties>
</file>