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375.6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1. Судья верховного суда республики, краевого, областного суда, суда города федерального значения, суда автономной области, суда автономного округа изучает кассационные жалобу, представление по материалам дела.</w:t>
      </w:r>
    </w:p>
    <w:p>
      <w:pPr>
        <w:spacing w:after="120"/>
        <w:ind w:firstLine="709"/>
      </w:pPr>
      <w:r>
        <w:rPr>
          <w:sz w:val="24"/>
        </w:rPr>
        <w:t xml:space="preserve">Судья вправе вынести определение о приостановлении исполнения решения суда до окончания производства в суде кассационной инстанции при наличии просьбы об этом в кассационных жалобе, представлении или в отдельном ходатайстве.</w:t>
      </w:r>
    </w:p>
    <w:p>
      <w:pPr>
        <w:spacing w:after="120"/>
        <w:ind w:firstLine="709"/>
      </w:pPr>
      <w:r>
        <w:rPr>
          <w:sz w:val="24"/>
        </w:rPr>
        <w:t xml:space="preserve">Ходатайство о приостановлении исполнения решения суда,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2. По результатам изучения кассационных жалобы, представления судья выносит определение:</w:t>
      </w:r>
    </w:p>
    <w:p>
      <w:pPr>
        <w:spacing w:after="120"/>
        <w:ind w:firstLine="709"/>
      </w:pPr>
      <w:r>
        <w:rPr>
          <w:sz w:val="24"/>
        </w:rPr>
        <w:t xml:space="preserve">1) об отказе в передаче кассационных жалобы, представления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округа, если отсутствуют основания для пересмотра судебных постановлений в кассационном порядке;</w:t>
      </w:r>
    </w:p>
    <w:p>
      <w:pPr>
        <w:spacing w:after="120"/>
        <w:ind w:firstLine="709"/>
      </w:pPr>
      <w:r>
        <w:rPr>
          <w:sz w:val="24"/>
        </w:rPr>
        <w:t xml:space="preserve">2) о передаче кассационных жалобы, представления с делом для рассмотрения в судебном заседании президиума верховного суда республики, краевого, областного суда, суда города федерального значения, суда автономной области, суда автономного округа.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375.6</dc:title>
  <dc:creator>АРБИТРАЖ! · arbi.ru</dc:creator>
  <cp:lastModifiedBy>АРБИТРАЖ!</cp:lastModifiedBy>
  <dcterms:created xsi:type="dcterms:W3CDTF">2026-10-22T22:20:35.099Z</dcterms:created>
</cp:coreProperties>
</file>