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375.11</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40.1. Производство в Президиуме Верховного суда республики, краевого, областного суда, суда города федерального значения, суда автономной области, суда автономного округа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09.04.2026 N 79-ФЗ)</w:t>
      </w:r>
    </w:p>
    <w:p>
      <w:pPr>
        <w:spacing w:after="120"/>
        <w:ind w:firstLine="709"/>
      </w:pPr>
      <w:r>
        <w:rPr>
          <w:sz w:val="24"/>
        </w:rPr>
        <w:t xml:space="preserve">1.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принимают участие лица, подавшие кассационные жалобу, представление, и другие лица, участвующие в деле, их представители. Указанные лица могут допускаться к участию в судебном заседании путем использования систем видео-конференц-связи в порядке, установленном статьей 155.1 настоящего Кодекса.</w:t>
      </w:r>
    </w:p>
    <w:p>
      <w:pPr>
        <w:spacing w:after="120"/>
        <w:ind w:firstLine="709"/>
      </w:pPr>
      <w:r>
        <w:rPr>
          <w:sz w:val="24"/>
        </w:rPr>
        <w:t xml:space="preserve">При рассмотрении дела в судебном заседании президиумом верховного суда республики, краевого, областного суда, суда города федерального значения, суда автономной области, суда автономного округа не применяются правила о ведении протокола.</w:t>
      </w:r>
    </w:p>
    <w:p>
      <w:pPr>
        <w:spacing w:after="120"/>
        <w:ind w:firstLine="709"/>
      </w:pPr>
      <w:r>
        <w:rPr>
          <w:sz w:val="24"/>
        </w:rPr>
        <w:t xml:space="preserve">2. В случае, если прокурор является лицом, участвующим в рассмотрении дела,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 участие прокурор соответствующего субъекта Российской Федерации или его заместитель либо по их поручению должностное лицо органов прокуратуры.</w:t>
      </w:r>
    </w:p>
    <w:p>
      <w:pPr>
        <w:spacing w:after="120"/>
        <w:ind w:firstLine="709"/>
      </w:pPr>
      <w:r>
        <w:rPr>
          <w:sz w:val="24"/>
        </w:rPr>
        <w:t xml:space="preserve">3. Неявка в судебное заседание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не препятствует рассмотрению дела в их отсутствие.</w:t>
      </w:r>
    </w:p>
    <w:p>
      <w:pPr>
        <w:spacing w:after="120"/>
        <w:ind w:firstLine="709"/>
      </w:pPr>
      <w:r>
        <w:rPr>
          <w:sz w:val="24"/>
        </w:rPr>
        <w:t xml:space="preserve">4. Дело, рассматриваемое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докладывается председателем суда, его заместителем или по их поручению иным членом президиума либо ранее не участвовавшим в рассмотрении данного дела другим судьей этого суда.</w:t>
      </w:r>
    </w:p>
    <w:p>
      <w:pPr>
        <w:spacing w:after="120"/>
        <w:ind w:firstLine="709"/>
      </w:pPr>
      <w:r>
        <w:rPr>
          <w:sz w:val="24"/>
        </w:rPr>
        <w:t xml:space="preserve">Докладчик излагает обстоятельства дела, содержание судебных постановлений, принятых по делу, доводы кассационных жалобы, представления, послужившие основаниями для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pPr>
        <w:spacing w:after="120"/>
        <w:ind w:firstLine="709"/>
      </w:pPr>
      <w:r>
        <w:rPr>
          <w:sz w:val="24"/>
        </w:rPr>
        <w:t xml:space="preserve">5. Лица, указанные в частях первой и второй настоящей статьи, если они явились в судебное заседание, вправе дать объяснения по делу. Первым дает объяснение лицо, подавшее кассационные жалобу, представление.</w:t>
      </w:r>
    </w:p>
    <w:p>
      <w:pPr>
        <w:spacing w:after="120"/>
        <w:ind w:firstLine="709"/>
      </w:pPr>
      <w:r>
        <w:rPr>
          <w:sz w:val="24"/>
        </w:rPr>
        <w:t xml:space="preserve">6. По результатам рассмотрения кассационных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выносит постановление.</w:t>
      </w:r>
    </w:p>
    <w:p>
      <w:pPr>
        <w:spacing w:after="120"/>
        <w:ind w:firstLine="709"/>
      </w:pPr>
      <w:r>
        <w:rPr>
          <w:sz w:val="24"/>
        </w:rPr>
        <w:t xml:space="preserve">7. О вынесенном президиумом верховного суда республики, краевого, областного суда, суда города федерального значения, суда автономной области, суда автономного округа постановлении сообщается лицам, участвующим в деле.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375.11</dc:title>
  <dc:creator>АРБИТРАЖ! · arbi.ru</dc:creator>
  <cp:lastModifiedBy>АРБИТРАЖ!</cp:lastModifiedBy>
  <dcterms:created xsi:type="dcterms:W3CDTF">2026-10-22T20:13:20.781Z</dcterms:created>
</cp:coreProperties>
</file>