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376.1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восстановить срок подачи кассационной жалобы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12.06.2024 N 135-ФЗ)</w:t>
      </w:r>
    </w:p>
    <w:p>
      <w:pPr>
        <w:spacing w:after="120"/>
        <w:ind w:firstLine="709"/>
      </w:pPr>
      <w:r>
        <w:rPr>
          <w:sz w:val="24"/>
        </w:rPr>
        <w:t xml:space="preserve">2. Срок подачи кассационных жалобы, представления в кассационный суд общей юрисдикции, пропущенный по причинам, признанным судом уважительными , может быть восстановлен судьей соответствующего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Заявление о восстановлении пропущенного срока подачи кассационных жалобы, представления рассматривается судьей без проведения судебного заседания и извещения лиц, участвующих в деле. По результатам рассмотрения данного заявления судья выносит определение о восстановлении пропущенного срока подачи кассационных жалобы, представления или об отказе в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4. Определение судьи кассационного суда общей юрисдикции о восстановлении срока подачи кассационных жалобы, представления или об отказе в его восстановлении может быть обжаловано в порядке, установленном статьей 379.2 настоящего Кодекса, в течение одного месяца со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376.1</dc:title>
  <dc:creator>АРБИТРАЖ! · arbi.ru</dc:creator>
  <cp:lastModifiedBy>АРБИТРАЖ!</cp:lastModifiedBy>
  <dcterms:created xsi:type="dcterms:W3CDTF">2026-10-22T22:45:36.766Z</dcterms:created>
</cp:coreProperties>
</file>