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390.6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Кассационные жалоба, представление возвращаются без рассмотрения по существу, если:</w:t>
      </w:r>
    </w:p>
    <w:p>
      <w:pPr>
        <w:spacing w:after="120"/>
        <w:ind w:firstLine="709"/>
      </w:pPr>
      <w:r>
        <w:rPr>
          <w:sz w:val="24"/>
        </w:rPr>
        <w:t xml:space="preserve">1) кассационные жалоба, представление не отвечают требованиям к их форме и содержанию, установленным статьей 390.5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кассационные жалоба, представление поданы лицом, не имеющим права на обращение в суд кассационной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3) кассационные жалоба, представление поданы на судебный акт, который в соответствии с частью первой статьи 390.2 настоящего Кодекса не обжалуется в судебную коллегию Верховного Суда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4) пропущен срок обжалования судебного постановления в судебную коллегию Верховного Суда Российской Федерации и в кассационных жалобе, представлении, поданных в судебную коллегию Верховного Суда Российской Федерации, не содержится просьба о восстановлении пропущенного срока подачи кассационных жалобы, представления или в его восстановлении отказано;</w:t>
      </w:r>
    </w:p>
    <w:p>
      <w:pPr>
        <w:spacing w:after="120"/>
        <w:ind w:firstLine="709"/>
      </w:pPr>
      <w:r>
        <w:rPr>
          <w:sz w:val="24"/>
        </w:rPr>
        <w:t xml:space="preserve">5) поступила просьба о возвращении кассационных жалобы, представления;</w:t>
      </w:r>
    </w:p>
    <w:p>
      <w:pPr>
        <w:spacing w:after="120"/>
        <w:ind w:firstLine="709"/>
      </w:pPr>
      <w:r>
        <w:rPr>
          <w:sz w:val="24"/>
        </w:rPr>
        <w:t xml:space="preserve">6) кассационные жалоба, представление поданы с нарушением правил подсудности, установленных статьей 390.4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Кассационные жалоба, представление должны быть возвращены без рассмотрения по существу в течение десяти дней со дня их поступления в суд кассационной инстанции либо со дня вынесения определения об отказе в восстановлении пропущенного срока подачи кассационных жалобы, представления.</w:t>
      </w:r>
    </w:p>
    <w:p>
      <w:pPr>
        <w:spacing w:after="120"/>
        <w:ind w:firstLine="709"/>
      </w:pPr>
      <w:r>
        <w:rPr>
          <w:sz w:val="24"/>
        </w:rPr>
        <w:t xml:space="preserve">3. Возвращение кассационных жалобы, представления не препятствует повторному обращению с кассационными жалобой, представлением после устранения обстоятельств, послуживших основанием для их возвращения.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390.6</dc:title>
  <dc:creator>АРБИТРАЖ! · arbi.ru</dc:creator>
  <cp:lastModifiedBy>АРБИТРАЖ!</cp:lastModifiedBy>
  <dcterms:created xsi:type="dcterms:W3CDTF">2026-10-22T10:49:23.160Z</dcterms:created>
</cp:coreProperties>
</file>