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судебную коллегию Верховного Суда Российской Федерации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 и процессуальное положение в деле;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дело по первой, апелляционной и кассационной инстанциям,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5) номер дела, присвоенный судом первой инстанции,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указание на то, в чем заключаются допущенные судами существенные нарушения норм материального права или норм процессуального права, повлиявшие на исход дела, с приведением доводов, свидетельствующих о таких нарушениях;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8) перечень документов, прилагаемых к кассационным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3. Кассационная жалоба должна быть подписана лицом, подающим жалобу, или его представителем. К жалобе, поданной представителем, прилагается доверенность или другой документ, удостоверяющие полномочия представителя. Представление должно быть подписано прокурором, указанным в части второй статьи 390.2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К кассационным жалобе, представлению прилагаются заверенные соответствующим судом копии судебных постановлений, принятых по делу.</w:t>
      </w:r>
    </w:p>
    <w:p>
      <w:pPr>
        <w:spacing w:after="120"/>
        <w:ind w:firstLine="709"/>
      </w:pPr>
      <w:r>
        <w:rPr>
          <w:sz w:val="24"/>
        </w:rPr>
        <w:t xml:space="preserve">5. Кассационные жалоба, представление подаются с копиями, количество которых соответствует количеству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6. К кассационным жалобе, представлению должны быть приложены документ, подтверждающий уплату государственной пошлины в установленных законом случаях, порядке и размере или право на получение льготы по уплате государственной пошлины, либо ходатайство об освобождении от уплаты государственной пошлины, об уменьшении ее размера или о предоставлении отсрочки, рассрочки ее уплаты.</w:t>
      </w:r>
    </w:p>
    <w:p>
      <w:pPr>
        <w:spacing w:after="120"/>
        <w:ind w:firstLine="709"/>
      </w:pPr>
      <w:r>
        <w:rPr>
          <w:sz w:val="24"/>
        </w:rPr>
        <w:t xml:space="preserve">7. Документы, прилагаемые к кассационным жалобе, представлению, могут быть представлены в судебную коллегию Верховного Суда Российской Федерации в электронном виде.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390.5</dc:title>
  <dc:creator>АРБИТРАЖ! · arbi.ru</dc:creator>
  <cp:lastModifiedBy>АРБИТРАЖ!</cp:lastModifiedBy>
  <dcterms:created xsi:type="dcterms:W3CDTF">2026-10-22T14:06:35.109Z</dcterms:created>
</cp:coreProperties>
</file>