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Судья судебной коллегии Верховного Суда Российской Федерации изучает кассационные жалобу, представление по материалам, приложенным к ним, либо по материалам истребованного дела. В случае истребования дела судья вправе вынести определение о приостановлении исполнения решения суда до окончания производства в суде кассационной инстанции при наличии просьбы об этом в кассационных жалобе, представлении или в отдельном ходатайстве.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решения суда,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результатам изучения кассационных жалобы, представления судья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кассационных жалобы, представления для рассмотрения в судебном заседании суда кассационной инстанции, если отсутствуют основания для пересмотра судебных постановлений в кассационном порядке. При этом кассационные жалоба, представление, а также копии обжалуемых судебных постановлений остаются в суде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2) о передаче кассационных жалобы, представления с делом для рассмотрения в судебном заседании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Председатель Верховного Суда Российской Федерации, его заместитель вправе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суда кассационной инстанции и до истечения срока подачи кассационных жалобы, представления на обжалуемый судебный акт вынести определение об отмене данного определения и передаче кассационных жалобы, представления для рассмотрения в судебном заседании суда кассационной инстанции. Время рассмотрения этих жалобы, представления в Верховном Суде Российской Федерации при исчислении данного срока не учитывается.</w:t>
      </w:r>
    </w:p>
    <w:p>
      <w:pPr>
        <w:spacing w:after="120"/>
        <w:ind w:firstLine="709"/>
      </w:pPr>
      <w:r>
        <w:rPr>
          <w:sz w:val="24"/>
        </w:rPr>
        <w:t xml:space="preserve">4. Кассационные жалоба, представление, поданные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 на судебные постановления, указанные в части второй статьи 390.4 настоящего Кодекса, с делом в случае передачи их для рассмотрения в судебном заседании суда кассационной инстанции направляются соответственно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390.7</dc:title>
  <dc:creator>АРБИТРАЖ! · arbi.ru</dc:creator>
  <cp:lastModifiedBy>АРБИТРАЖ!</cp:lastModifiedBy>
  <dcterms:created xsi:type="dcterms:W3CDTF">2026-10-22T18:34:41.664Z</dcterms:created>
</cp:coreProperties>
</file>