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391.5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41.1.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представление, поданные в соответствии с правилами, установленными статьями 391.1 - 391.3 настоящего Кодекса, изучаются судьей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Судья Верховного Суда Российской Федерации изучает надзорные жалобу, представление по материалам, приложенным к жалобе, представлению, либо по материалам истребованного дела. В случае истребования дела им может быть вынесено определение о приостановлении исполнения решения суда до окончания производства в суде надзорной инстанции при наличии просьбы об этом в надзорных жалобе, представлении прокурора или ином ходатайстве.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решения суда,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результатам изучения надзорных жалобы, представления судья Верховного Суда Российской Федерации выносит определение: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передаче надзорных жалобы, представления для рассмотрения в судебном заседании Президиума Верховного Суда Российской Федерации, если отсутствуют основания для пересмотра судебных постановлений в порядке надзора. При этом надзорные жалоба, представление, а также копии обжалуемых судебных постановлений остаются в суде надзорной инстанции;</w:t>
      </w:r>
    </w:p>
    <w:p>
      <w:pPr>
        <w:spacing w:after="120"/>
        <w:ind w:firstLine="709"/>
      </w:pPr>
      <w:r>
        <w:rPr>
          <w:sz w:val="24"/>
        </w:rPr>
        <w:t xml:space="preserve">2) о передаче надзорных жалобы, представления с делом для рассмотрения в судебном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надзорных жалобы, представления для рассмотрения в судебном заседании Президиума Верховного Суда Российской Федерации и до истечения срока подачи надзорных жалобы, представления на обжалуемый судебный акт вынести определение об отмене данного определения и о передаче надзорных жалобы, представления для рассмотрения в судебном заседании Президиума Верховного Суда Российской Федерации. Время рассмотрения этих жалобы, представления в Верховном Суде Российской Федерации при исчислении данного срока не учитывается.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391.5</dc:title>
  <dc:creator>АРБИТРАЖ! · arbi.ru</dc:creator>
  <cp:lastModifiedBy>АРБИТРАЖ!</cp:lastModifiedBy>
  <dcterms:created xsi:type="dcterms:W3CDTF">2026-10-22T20:37:57.241Z</dcterms:created>
</cp:coreProperties>
</file>