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жалобы, представления с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Президиум Верховного Суда Российской Федерации направляет лицам, участвующим в деле, копии определения о передаче надзорных жалобы, представления с делом для рассмотрения в судебном заседании Президиума Верховного Суда Российской Федерации и копии надзорных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деле, извещаются о времени и месте рассмотрения дела Президиумом Верховного Суда Российской Федерации по правилам, предусмотренным главой 10 настоящего Кодекса. Неявка лиц, участвующих в деле и извещенных надлежащим образом о времени и месте рассмотрения дела Президиумом Верховного Суда Российской Федерации, не препятствует рассмотрению дела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 или заместитель Председателя Верховного Суда Российской Федерации, вынесший определение о передаче надзорных жалобы, представления с делом для рассмотрения в судебном заседании Президиума Верховного Суда Российской Федерации, не может участвовать в рассмотрении Президиумом Верховного Суда Российской Федерации данных надзорных жалобы, представления с делом.</w:t>
      </w:r>
    </w:p>
    <w:p>
      <w:pPr>
        <w:spacing w:after="120"/>
        <w:ind w:firstLine="709"/>
      </w:pPr>
      <w:r>
        <w:rPr>
          <w:sz w:val="24"/>
        </w:rPr>
        <w:t xml:space="preserve">4. Надзорные жалоба, представление с делом рассматриваются Президиумом Верховного Суда Российской Федерации в судебном заседании не более чем два месяца со дня вынесения судьей определения.</w:t>
      </w:r>
    </w:p>
    <w:p>
      <w:pPr>
        <w:spacing w:after="120"/>
        <w:ind w:firstLine="709"/>
      </w:pPr>
      <w:r>
        <w:rPr>
          <w:sz w:val="24"/>
        </w:rPr>
        <w:t xml:space="preserve">5. В судебном заседании могут принимать участие лица, участвующие в деле, их представители, иные лица, подавшие надзорные жалобу, представление, если их права и законные интересы непосредственно затрагиваются обжалуемым судебным постановлением. Указанные лица могут допускаться к участию в судебном заседании путем использования систем видеоконференц-связи в порядке, установленном статьей 155.1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26.04.2013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прокурор является лицом, участвующим в рассмотрении дела, в судебном заседании Президиума Верховного Суда Российской Федерации принимает участие Генеральный прокурор Российской Федерации или его заместитель.</w:t>
      </w:r>
    </w:p>
    <w:p>
      <w:pPr>
        <w:spacing w:after="120"/>
        <w:ind w:firstLine="709"/>
      </w:pPr>
      <w:r>
        <w:rPr>
          <w:sz w:val="24"/>
        </w:rPr>
        <w:t xml:space="preserve">6. Надзорные жалоба, представление с делом, рассматриваемые в порядке надзора в Президиуме Верховного Суда Российской Федерации, докладываются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Судья-докладчик излагает обстоятельства дела, содержание судебных постановлений, принятых по делу, доводы надзорных жалобы, представления, послужившие основаниями для передачи надзорных жалобы, представления с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Лица, указанные в части четвертой настоящей статьи, если они явились в судебное заседание, вправе дать объяснения по делу. Первым дает объяснения лицо, подавшее надзорные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9. По результатам рассмотрения надзорных жалобы, представления с делом Президиум Верховного Суда Российской Федерации принимает постановление.</w:t>
      </w:r>
    </w:p>
    <w:p>
      <w:pPr>
        <w:spacing w:after="120"/>
        <w:ind w:firstLine="709"/>
      </w:pPr>
      <w:r>
        <w:rPr>
          <w:sz w:val="24"/>
        </w:rPr>
        <w:t xml:space="preserve">10. При рассмотрении надзорных жалобы, представления с делом в надзорном порядке все вопросы решаются большинством голосов. При равном количестве голосов, поданных за пересмотр дела и против его пересмотра, надзорные жалоба, представление считаются отклоненными.</w:t>
      </w:r>
    </w:p>
    <w:p>
      <w:pPr>
        <w:spacing w:after="120"/>
        <w:ind w:firstLine="709"/>
      </w:pPr>
      <w:r>
        <w:rPr>
          <w:sz w:val="24"/>
        </w:rPr>
        <w:t xml:space="preserve">11. О принятом Президиумом Верховного Суда Российской Федерации постановлении сообщается лицам, участвующим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391.10</dc:title>
  <dc:creator>АРБИТРАЖ! · arbi.ru</dc:creator>
  <cp:lastModifiedBy>АРБИТРАЖ!</cp:lastModifiedBy>
  <dcterms:created xsi:type="dcterms:W3CDTF">2026-10-22T12:55:03.103Z</dcterms:created>
</cp:coreProperties>
</file>