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393</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42. Пересмотр по вновь открывшимся или новым обстоятельствам судебных постановлений, вступивших в законную силу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09.12.2010 N 353-ФЗ)</w:t>
      </w:r>
    </w:p>
    <w:p>
      <w:pPr>
        <w:spacing w:after="120"/>
        <w:ind w:firstLine="709"/>
      </w:pPr>
      <w:r>
        <w:rPr>
          <w:sz w:val="24"/>
        </w:rPr>
        <w:t xml:space="preserve">(см. текст в предыдущей редакции )</w:t>
      </w:r>
    </w:p>
    <w:p>
      <w:pPr>
        <w:spacing w:after="120"/>
        <w:ind w:firstLine="709"/>
      </w:pPr>
      <w:r>
        <w:rPr>
          <w:sz w:val="24"/>
        </w:rPr>
        <w:t xml:space="preserve">Вступившее в законную силу судебное постановление пересматривается по вновь открывшимся или новым обстоятельствам судом, принявшим это постановление. Пересмотр по вновь открывшимся или новым обстоятельствам постановлений судов апелляционной, кассационной или надзорной инстанции, которыми изменено или принято новое судебное постановление, производится судом, изменившим судебное постановление или принявшим новое судебное постановление.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393</dc:title>
  <dc:creator>АРБИТРАЖ! · arbi.ru</dc:creator>
  <cp:lastModifiedBy>АРБИТРАЖ!</cp:lastModifiedBy>
  <dcterms:created xsi:type="dcterms:W3CDTF">2026-10-22T10:17:28.667Z</dcterms:created>
</cp:coreProperties>
</file>