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395</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42. Пересмотр по вновь открывшимся или новым обстоятельствам судебных постановлений, вступивших в законную силу</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09.12.2010 N 353-ФЗ)</w:t>
      </w:r>
    </w:p>
    <w:p>
      <w:pPr>
        <w:spacing w:after="120"/>
        <w:ind w:firstLine="709"/>
      </w:pPr>
      <w:r>
        <w:rPr>
          <w:sz w:val="24"/>
        </w:rPr>
        <w:t xml:space="preserve">(см. текст в предыдущей редакции )</w:t>
      </w:r>
    </w:p>
    <w:p>
      <w:pPr>
        <w:spacing w:after="120"/>
        <w:ind w:firstLine="709"/>
      </w:pPr>
      <w:r>
        <w:rPr>
          <w:sz w:val="24"/>
        </w:rPr>
        <w:t xml:space="preserve">Срок подачи заявления, представления о пересмотре судебных постановлений по вновь открывшимся или новым обстоятельствам исчисляется в случаях, предусмотренных:</w:t>
      </w:r>
    </w:p>
    <w:p>
      <w:pPr>
        <w:spacing w:after="120"/>
        <w:ind w:firstLine="709"/>
      </w:pPr>
      <w:r>
        <w:rPr>
          <w:sz w:val="24"/>
        </w:rPr>
        <w:t xml:space="preserve">1) пунктом 1 части третьей статьи 392 настоящего Кодекса, - со дня открытия существенных для дела обстоятельств;</w:t>
      </w:r>
    </w:p>
    <w:p>
      <w:pPr>
        <w:spacing w:after="120"/>
        <w:ind w:firstLine="709"/>
      </w:pPr>
      <w:r>
        <w:rPr>
          <w:sz w:val="24"/>
        </w:rPr>
        <w:t xml:space="preserve">2) пунктами 2 и 3 части третьей статьи 392 настоящего Кодекса, - со дня вступления в законную силу приговора по уголовному делу, определения или постановления суда о прекращении уголовного дела, со дня назначения меры уголовно-правового характера в виде судебного штрафа, вынесения в ходе досудебного производства постановления об отказе в возбуждении уголовного дела, постановления о прекращении уголовного дела или уголовного преследования;</w:t>
      </w:r>
    </w:p>
    <w:p>
      <w:pPr>
        <w:spacing w:after="120"/>
        <w:ind w:firstLine="709"/>
      </w:pPr>
      <w:r>
        <w:rPr>
          <w:sz w:val="24"/>
        </w:rPr>
        <w:t xml:space="preserve">(в ред. Федерального закона от 15.12.2025 N 485-ФЗ)</w:t>
      </w:r>
    </w:p>
    <w:p>
      <w:pPr>
        <w:spacing w:after="120"/>
        <w:ind w:firstLine="709"/>
      </w:pPr>
      <w:r>
        <w:rPr>
          <w:sz w:val="24"/>
        </w:rPr>
        <w:t xml:space="preserve">(см. текст в предыдущей редакции )</w:t>
      </w:r>
    </w:p>
    <w:p>
      <w:pPr>
        <w:spacing w:after="120"/>
        <w:ind w:firstLine="709"/>
      </w:pPr>
      <w:r>
        <w:rPr>
          <w:sz w:val="24"/>
        </w:rPr>
        <w:t xml:space="preserve">3) пунктом 1 части четвертой статьи 392 настоящего Кодекса, - со дня вступления в законную силу судебного постановления, которое отменяет ранее вынесенное судебное постановление либо постановление государственного органа или органа местного самоуправления, на которых было основано пересматриваемое судебное постановление, либо со дня принятия государственным органом или органом местного самоуправления нового постановления, на котором было основано пересматриваемое судебное постановление;</w:t>
      </w:r>
    </w:p>
    <w:p>
      <w:pPr>
        <w:spacing w:after="120"/>
        <w:ind w:firstLine="709"/>
      </w:pPr>
      <w:r>
        <w:rPr>
          <w:sz w:val="24"/>
        </w:rPr>
        <w:t xml:space="preserve">4) пунктом 2 части четвертой статьи 392 настоящего Кодекса, - со дня вступления в законную силу судебного постановления;</w:t>
      </w:r>
    </w:p>
    <w:p>
      <w:pPr>
        <w:spacing w:after="120"/>
        <w:ind w:firstLine="709"/>
      </w:pPr>
      <w:r>
        <w:rPr>
          <w:sz w:val="24"/>
        </w:rPr>
        <w:t xml:space="preserve">5) пунктом 3 части четвертой статьи 392 настоящего Кодекса, - со дня вступления в силу соответствующего решения Конституционного Суда Российской Федерации;</w:t>
      </w:r>
    </w:p>
    <w:p>
      <w:pPr>
        <w:spacing w:after="120"/>
        <w:ind w:firstLine="709"/>
      </w:pPr>
      <w:r>
        <w:rPr>
          <w:sz w:val="24"/>
        </w:rPr>
        <w:t xml:space="preserve">6) утратил силу. - Федеральный закон от 11.06.2022 N 183-ФЗ;</w:t>
      </w:r>
    </w:p>
    <w:p>
      <w:pPr>
        <w:spacing w:after="120"/>
        <w:ind w:firstLine="709"/>
      </w:pPr>
      <w:r>
        <w:rPr>
          <w:sz w:val="24"/>
        </w:rPr>
        <w:t xml:space="preserve">(см. текст в предыдущей редакции )</w:t>
      </w:r>
    </w:p>
    <w:p>
      <w:pPr>
        <w:spacing w:after="120"/>
        <w:ind w:firstLine="709"/>
      </w:pPr>
      <w:r>
        <w:rPr>
          <w:sz w:val="24"/>
        </w:rPr>
        <w:t xml:space="preserve">7) пунктом 5 части четвертой статьи 392 настоящего Кодекса, - со дня опубликования постановления Пленума Верховного Суда Российской Федерации, постановления Президиума Верховного Суда Российской Федерации в установленном порядке в информационно-телекоммуникационной сети "Интернет", за исключением случаев, предусмотренных абзацем вторым части третьей статьи 394 настоящего Кодекса.</w:t>
      </w:r>
    </w:p>
    <w:p>
      <w:pPr>
        <w:spacing w:after="120"/>
        <w:ind w:firstLine="709"/>
      </w:pPr>
      <w:r>
        <w:rPr>
          <w:sz w:val="24"/>
        </w:rPr>
        <w:t xml:space="preserve">(в ред. Федеральных законов от 28.11.2018 N 451-ФЗ , от 02.12.2019 N 406-ФЗ , от 30.12.2021 N 440-ФЗ )</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395</dc:title>
  <dc:creator>АРБИТРАЖ! · arbi.ru</dc:creator>
  <cp:lastModifiedBy>АРБИТРАЖ!</cp:lastModifiedBy>
  <dcterms:created xsi:type="dcterms:W3CDTF">2026-10-22T10:49:53.180Z</dcterms:created>
</cp:coreProperties>
</file>