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 Признание и исполнение решений иностранных судов и иностранных третейских судов (арбитражей)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Решения иностранных судов, которые не требуют принудительного исполнения, признаются без какого-либо дальнейшего производства, если со стороны заинтересованного лица не поступят возражения относительно этого.</w:t>
      </w:r>
    </w:p>
    <w:p>
      <w:pPr>
        <w:spacing w:after="120"/>
        <w:ind w:firstLine="709"/>
      </w:pPr>
      <w:r>
        <w:rPr>
          <w:sz w:val="24"/>
        </w:rPr>
        <w:t xml:space="preserve">2. Заинтересованное лицо в течение одного месяца после того, как ему стало известно о решении иностранного суда, может заявить возражения относительно признания этого решения в верховный суд республики, краевой, областной суд, суд города федерального значения, суд автономной области или суд автономного округа по месту нахождения или месту жительства заинтересованного лица либо месту нахождения его имущества, а если заинтересованное лицо не имеет места жительства, места нахождения или имущества в Российской Федерации, в Московский городской суд.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Возражения заинтересованного лица относительно признания решения иностранного суда рассматриваются в открытом судебном заседании с извещением этого лица о времени и месте рассмотрения возражений. Неявка без уважительной причины заинтересованного лица, относительно которого суду известно, что повестка ему была вручена, не является препятствием к рассмотрению возражений. В случае, если заинтересованное лицо обратится в суд с просьбой о переносе времени рассмотрения возражений и эта просьба будет признана судом уважительной, суд переносит время рассмотрения и извещает об этом заинтересованное лицо.</w:t>
      </w:r>
    </w:p>
    <w:p>
      <w:pPr>
        <w:spacing w:after="120"/>
        <w:ind w:firstLine="709"/>
      </w:pPr>
      <w:r>
        <w:rPr>
          <w:sz w:val="24"/>
        </w:rPr>
        <w:t xml:space="preserve">4. После рассмотрения судом возражений относительно признания решения иностранного суда выносится соответствующее определение.</w:t>
      </w:r>
    </w:p>
    <w:p>
      <w:pPr>
        <w:spacing w:after="120"/>
        <w:ind w:firstLine="709"/>
      </w:pPr>
      <w:r>
        <w:rPr>
          <w:sz w:val="24"/>
        </w:rPr>
        <w:t xml:space="preserve">5. Копия определения суда в течение трех дней со дня его вынесения направляется судом лицу, по заявлению которого было принято решение иностранного суда, его представителю, а также лицу, заявившему возражения относительно признания решения. Определение суда может быть обжаловано в вышестоящий суд в порядке и в сроки , которые установлены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413</dc:title>
  <dc:creator>АРБИТРАЖ! · arbi.ru</dc:creator>
  <cp:lastModifiedBy>АРБИТРАЖ!</cp:lastModifiedBy>
  <dcterms:created xsi:type="dcterms:W3CDTF">2026-10-22T22:44:53.856Z</dcterms:created>
</cp:coreProperties>
</file>