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делам о выдаче исполнительных листов на принудительное исполнение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выдаче исполнительного листа на принудительное исполнение решения третейского суда рассматривается судьей единолично по правилам рассмотрения дела судом первой инстанции, предусмотренным настоящим Кодексом, с учетом особенностей, установленных настоящей главой , в срок, не превышающий одного месяца со дня поступления заявления в суд.</w:t>
      </w:r>
    </w:p>
    <w:p>
      <w:pPr>
        <w:spacing w:after="120"/>
        <w:ind w:firstLine="709"/>
      </w:pPr>
      <w:r>
        <w:rPr>
          <w:sz w:val="24"/>
        </w:rPr>
        <w:t xml:space="preserve">2. При подготовке дела к судебному разбирательству по ходатайству стороны третейского разбирательства суд может истребовать из постоянно действующего арбитражного учреждения или органа, уполномоченного на хранение материалов третейского дела в соответствии с законодательством Российской Федерации, материалы дела, решение по которому оспаривается в суде, по правилам, предусмотренным настоящим Кодексом для истребования доказательств.</w:t>
      </w:r>
    </w:p>
    <w:p>
      <w:pPr>
        <w:spacing w:after="120"/>
        <w:ind w:firstLine="709"/>
      </w:pPr>
      <w:r>
        <w:rPr>
          <w:sz w:val="24"/>
        </w:rPr>
        <w:t xml:space="preserve">3. Стороны третейского разбирательства извещаются судом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к рассмотрению дела.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дела в судебном заседании суд устанавливает наличие или отсутствие предусмотренных статьей 426 настоящего Кодекса оснований для отказа в выдаче исполнительного листа на принудительное исполнение решения третейского суда путем исследования представленных в суд доказательств в обоснование заявленных требований и возражений, но не вправе переоценивать обстоятельства, установленные третейским судом, либо пересматривать решение третейского суда по существу.</w:t>
      </w:r>
    </w:p>
    <w:p>
      <w:pPr>
        <w:spacing w:after="120"/>
        <w:ind w:firstLine="709"/>
      </w:pPr>
      <w:r>
        <w:rPr>
          <w:sz w:val="24"/>
        </w:rPr>
        <w:t xml:space="preserve">5. Если в одном и том же суде находятся на рассмотрении заявление о выдаче исполнительного листа на принудительное исполнение решения третейского суда и заявление о его отмене, суд объединяет указанные дела в одно производство по правилам, предусмотренным частью четвертой статьи 151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различных судах Российской Федерации находятся на рассмотрении заявление о выдаче исполнительного листа на принудительное исполнение решения третейского суда и заявление о его отмене, суд, в котором рассматривается заявление, которое было подано позднее, обязан приостановить возбужденное им производство по правилам, предусмотренным абзацем пятым статьи 215 настоящего Кодекса, до разрешения иным судом заявления, которое было подано ранее. В случае, если в различных судах Российской Федерации находятся на рассмотрении поданные в один и тот же день заявление о выдаче исполнительного листа на принудительное исполнение решения третейского суда и заявление о его отмене, подлежит приостановлению производство по делу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7. После возобновления производства по делу, которое было приостановлено в соответствии с частью шестой настоящей статьи, суд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выдаче исполнительного листа на принудительное исполнение решения третейского суда в случае вынесения иным судом Российской Федерации определения об отмене этого решения;</w:t>
      </w:r>
    </w:p>
    <w:p>
      <w:pPr>
        <w:spacing w:after="120"/>
        <w:ind w:firstLine="709"/>
      </w:pPr>
      <w:r>
        <w:rPr>
          <w:sz w:val="24"/>
        </w:rPr>
        <w:t xml:space="preserve">2) о прекращении производства по делу о выдаче исполнительного листа на принудительное исполнение решения третейского суда по правилам, предусмотренным абзацем третьим статьи 220 настоящего Кодекса, в случае вынесения иным судом Российской Федерации определения об отказе в отмене этого решения с учетом положений пункта 6 части второй статьи 422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об отказе в отмене решения третейского суда в случае вынесения иным судом Российской Федерации определения о выдаче исполнительного листа на принудительное исполнение этого решения;</w:t>
      </w:r>
    </w:p>
    <w:p>
      <w:pPr>
        <w:spacing w:after="120"/>
        <w:ind w:firstLine="709"/>
      </w:pPr>
      <w:r>
        <w:rPr>
          <w:sz w:val="24"/>
        </w:rPr>
        <w:t xml:space="preserve">4) о прекращении производства по делу об отмене решения третейского суда по правилам, предусмотренным абзацем третьим статьи 220 настоящего Кодекса, в случае вынесения иным судом Российской Федерации определения об отказе в выдаче исполнительного листа на принудительное исполнение этого решения.</w:t>
      </w:r>
    </w:p>
    <w:p>
      <w:pPr>
        <w:spacing w:after="120"/>
        <w:ind w:firstLine="709"/>
      </w:pPr>
      <w:r>
        <w:rPr>
          <w:sz w:val="24"/>
        </w:rPr>
        <w:t xml:space="preserve">8. В случае, если суд, рассматривающий заявление об отмене решения третейского суда или о приведении его в исполнение, приостановит производство по делу, чтобы третейский суд возобновил третейское разбирательство и устранил основания для отмены в принудительном исполнении решения третейского суда или отказа в таком исполнении, третейский суд может возобновить третейское разбирательство по ходатайству любой стороны, поданному в течение срока приостановления дела в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425</dc:title>
  <dc:creator>АРБИТРАЖ! · arbi.ru</dc:creator>
  <cp:lastModifiedBy>АРБИТРАЖ!</cp:lastModifiedBy>
  <dcterms:created xsi:type="dcterms:W3CDTF">2026-10-22T13:58:58.738Z</dcterms:created>
</cp:coreProperties>
</file>