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446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446 ГПК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исключить имущество (денежные средства) из конкурсной массы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Должник хочет снять арест с имущества</w:t>
      </w:r>
    </w:p>
    <w:p>
      <w:pPr>
        <w:spacing w:after="120"/>
        <w:ind w:firstLine="709"/>
      </w:pPr>
      <w:r>
        <w:rPr>
          <w:sz w:val="24"/>
        </w:rPr>
        <w:t xml:space="preserve">- Кредитор требует выделить долю должника в общем имуществе супругов (бывших супругов) для обращения на нее взыскания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видах доходов, на которые не может быть обращено взыскание, см. ФЗ от 02.10.2007 N 229-ФЗ .</w:t>
      </w:r>
    </w:p>
    <w:p>
      <w:pPr>
        <w:spacing w:after="120"/>
        <w:ind w:firstLine="709"/>
      </w:pPr>
      <w:r>
        <w:rPr>
          <w:sz w:val="24"/>
        </w:rPr>
        <w:t xml:space="preserve">1. Взыскание по исполнительным документам не может быть обращено на следующее имущество, принадлежащее гражданину-должнику на праве собственности: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абз. 2 ч. 1 ст. 446 см. Постановление КС РФ от 26.04.2021 N 15-П.</w:t>
      </w:r>
    </w:p>
    <w:p>
      <w:pPr>
        <w:spacing w:after="120"/>
        <w:ind w:firstLine="709"/>
      </w:pPr>
      <w:r>
        <w:rPr>
          <w:sz w:val="24"/>
        </w:rPr>
        <w:t xml:space="preserve">жилое помещение (его части), если для гражданина-должника и членов его семьи, совместно проживающих в принадлежащем помещении, оно является единственным пригодным для постоянного проживания помещением, за исключением указанного в настоящем абзаце имущества, если оно является предметом ипотеки и на него в соответствии с законодательством об ипотеке может быть обращено взыскание;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29.12.2004 N 194-ФЗ)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земельные участки, на которых расположены объекты, указанные в абзаце втором настоящей части, за исключением указанного в настоящем абзаце имущества, если оно является предметом ипотеки и на него в соответствии с законодательством об ипотеке может быть обращено взыскание;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29.12.2004 N 194-ФЗ , от 02.10.2007 N 225-ФЗ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предметы обычной домашней обстановки и обихода, вещи индивидуального пользования (одежда, обувь и другие), за исключением драгоценностей и других предметов роскоши;</w:t>
      </w:r>
    </w:p>
    <w:p>
      <w:pPr>
        <w:spacing w:after="120"/>
        <w:ind w:firstLine="709"/>
      </w:pPr>
      <w:r>
        <w:rPr>
          <w:sz w:val="24"/>
        </w:rPr>
        <w:t xml:space="preserve">имущество, необходимое для профессиональных занятий гражданина-должника, за исключением предметов, стоимость которых превышает десять тысяч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используемые для целей, не связанных с осуществлением предпринимательской деятельности, племенной, молочный и рабочий скот, олени, кролики, птица, пчелы, корма, необходимые для их содержания до выгона на пастбища (выезда на пасеку), а также хозяйственные строения и сооружения, необходимые для их содержания;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семена, необходимые для очередного посева;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абз. 8 ч. 1 ст. 446 см. Постановление КС РФ от 14.04.2022 N 15-П.</w:t>
      </w:r>
    </w:p>
    <w:p>
      <w:pPr>
        <w:spacing w:after="120"/>
        <w:ind w:firstLine="709"/>
      </w:pPr>
      <w:r>
        <w:rPr>
          <w:sz w:val="24"/>
        </w:rPr>
        <w:t xml:space="preserve">продукты питания и деньги на общую сумму не менее установленной величины прожиточного минимума самого гражданина-должника и лиц, находящихся на его иждивении, в том числе на заработную плату и иные доходы гражданина-должника в размере величины прожиточного минимума трудоспособного населения в целом по Российской Федерации (прожиточного минимума, установленного в субъекте Российской Федерации по месту жительства гражданина-должника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02.10.2007 N 225-ФЗ , от 29.06.2021 N 234-ФЗ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топливо, необходимое семье гражданина-должника для приготовления своей ежедневной пищи и отопления в течение отопительного сезона своего жилого помещения;</w:t>
      </w:r>
    </w:p>
    <w:p>
      <w:pPr>
        <w:spacing w:after="120"/>
        <w:ind w:firstLine="709"/>
      </w:pPr>
      <w:r>
        <w:rPr>
          <w:sz w:val="24"/>
        </w:rPr>
        <w:t xml:space="preserve">средства транспорта и другое необходимое гражданину-должнику в связи с его инвалидностью имущество;</w:t>
      </w:r>
    </w:p>
    <w:p>
      <w:pPr>
        <w:spacing w:after="120"/>
        <w:ind w:firstLine="709"/>
      </w:pPr>
      <w:r>
        <w:rPr>
          <w:sz w:val="24"/>
        </w:rPr>
        <w:t xml:space="preserve">призы, государственные награды, почетные и памятные знаки, которыми награжден гражданин-должник;</w:t>
      </w:r>
    </w:p>
    <w:p>
      <w:pPr>
        <w:spacing w:after="120"/>
        <w:ind w:firstLine="709"/>
      </w:pPr>
      <w:r>
        <w:rPr>
          <w:sz w:val="24"/>
        </w:rPr>
        <w:t xml:space="preserve">используемые для целей, не связанных с осуществлением предпринимательской деятельности, домашние животные, определенные Федеральным законом от 27 декабря 2018 года N 498-ФЗ "Об ответственном обращении с животными и о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30.04.2021 N 106-ФЗ)</w:t>
      </w:r>
    </w:p>
    <w:p>
      <w:pPr>
        <w:spacing w:after="120"/>
        <w:ind w:firstLine="709"/>
      </w:pPr>
      <w:r>
        <w:rPr>
          <w:sz w:val="24"/>
        </w:rPr>
        <w:t xml:space="preserve">земельный участок, предоставленный гражданину-должнику в соответствии с земельным законодательством бесплатно на основании решения исполнительного органа государственной власти или органа местного самоуправления в качестве меры социальной поддержки граждан, имеющих трех и более детей, или доля гражданина-должника в праве общей долевой собственности на такой земельный участок, за исключением указанного в настоящем абзаце имущества, если оно является предметом ипотеки и на него в соответствии с законодательством об ипотеке может быть обращено взыскание;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23.03.2026 N 67-ФЗ)</w:t>
      </w:r>
    </w:p>
    <w:p>
      <w:pPr>
        <w:spacing w:after="120"/>
        <w:ind w:firstLine="709"/>
      </w:pPr>
      <w:r>
        <w:rPr>
          <w:sz w:val="24"/>
        </w:rPr>
        <w:t xml:space="preserve">транспортное средство, подлежащее государственной регистрации, если такое транспортное средство является единственным транспортным средством у многодетной семьи, членом которой является гражданин-должник.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23.03.2026 N 67-ФЗ)</w:t>
      </w:r>
    </w:p>
    <w:p>
      <w:pPr>
        <w:spacing w:after="120"/>
        <w:ind w:firstLine="709"/>
      </w:pPr>
      <w:r>
        <w:rPr>
          <w:sz w:val="24"/>
        </w:rPr>
        <w:t xml:space="preserve">2. Перечень имущества организаций, на которое не может быть обращено взыскание по исполнительным документам, определяется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января 2010 года. - Федеральный закон от 09.02.2009 N 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В.ПУТИН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14 ноября 2002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138-ФЗ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446</dc:title>
  <dc:creator>АРБИТРАЖ! · arbi.ru</dc:creator>
  <cp:lastModifiedBy>АРБИТРАЖ!</cp:lastModifiedBy>
  <dcterms:created xsi:type="dcterms:W3CDTF">2026-10-22T20:08:22.736Z</dcterms:created>
</cp:coreProperties>
</file>