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12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https://www.consultant.ru/document/cons_doc_LAW_51057/</w:t>
      </w:r>
    </w:p>
    <w:p>
      <w:pPr>
        <w:spacing w:after="120"/>
        <w:ind w:firstLine="709"/>
      </w:pPr>
      <w:r>
        <w:rPr>
          <w:sz w:val="24"/>
        </w:rPr>
        <w:t xml:space="preserve">Раздел: Глава 1. Основные положения. Жилищное законодательство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18.10.2007 N 230-ФЗ)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12 ЖК РФ</w:t>
      </w:r>
    </w:p>
    <w:p>
      <w:pPr>
        <w:spacing w:after="120"/>
        <w:ind w:firstLine="709"/>
      </w:pPr>
      <w:r>
        <w:rPr>
          <w:sz w:val="24"/>
        </w:rPr>
        <w:t xml:space="preserve">- Управляющая организация привлечена к административной ответственности за нарушения при управлении многоквартирными домами</w:t>
      </w:r>
    </w:p>
    <w:p>
      <w:pPr>
        <w:spacing w:after="120"/>
        <w:ind w:firstLine="709"/>
      </w:pPr>
      <w:r>
        <w:rPr>
          <w:sz w:val="24"/>
        </w:rPr>
        <w:t xml:space="preserve">К полномочиям органов государственной власти Российской Федерации в области жилищных отношений относятся: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18.10.2007 N 230-ФЗ)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выработка государственной политики и нормативно-правовое регулирование в области государственного учета жилищного фонда;</w:t>
      </w:r>
    </w:p>
    <w:p>
      <w:pPr>
        <w:spacing w:after="120"/>
        <w:ind w:firstLine="709"/>
      </w:pPr>
      <w:r>
        <w:rPr>
          <w:sz w:val="24"/>
        </w:rPr>
        <w:t xml:space="preserve">(п. 1 в ред. Федерального закона от 24.06.2025 N 180-ФЗ)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1.1) установление правил и норм технической эксплуатации общего имущества в многоквартирном доме;</w:t>
      </w:r>
    </w:p>
    <w:p>
      <w:pPr>
        <w:spacing w:after="120"/>
        <w:ind w:firstLine="709"/>
      </w:pPr>
      <w:r>
        <w:rPr>
          <w:sz w:val="24"/>
        </w:rPr>
        <w:t xml:space="preserve">(п. 1.1 введен Федеральным законом от 03.04.2018 N 59-ФЗ)</w:t>
      </w:r>
    </w:p>
    <w:p>
      <w:pPr>
        <w:spacing w:after="120"/>
        <w:ind w:firstLine="709"/>
      </w:pPr>
      <w:r>
        <w:rPr>
          <w:sz w:val="24"/>
        </w:rPr>
        <w:t xml:space="preserve">1.2) определение порядка государственного учета жилищного фонда;</w:t>
      </w:r>
    </w:p>
    <w:p>
      <w:pPr>
        <w:spacing w:after="120"/>
        <w:ind w:firstLine="709"/>
      </w:pPr>
      <w:r>
        <w:rPr>
          <w:sz w:val="24"/>
        </w:rPr>
        <w:t xml:space="preserve">(п. 1.2 введен Федеральным законом от 24.06.2025 N 180-ФЗ)</w:t>
      </w:r>
    </w:p>
    <w:p>
      <w:pPr>
        <w:spacing w:after="120"/>
        <w:ind w:firstLine="709"/>
      </w:pPr>
      <w:r>
        <w:rPr>
          <w:sz w:val="24"/>
        </w:rPr>
        <w:t xml:space="preserve">2) установление требований к жилым помещениям, их содержанию, содержанию общего имущества собственников помещений в многоквартирных домах, а также порядка обеспечения условий их доступности для инвалидов;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01.12.2014 N 419-ФЗ)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2.1) установление правил взаимодействия оператора связи и лица, осуществляющего управление многоквартирным домом, при монтаже , эксплуатации и демонтаже сетей связи на объектах общего имущества в многоквартирном доме, в том числе типовых технических требований к монтажу сетей связи на объектах общего имущества в многоквартирном доме оператором связи, заключившим с собственником помещения в многоквартирном доме или нанимателем жилого помещения в многоквартирном доме по договору социального найма договор об оказании услуг связи (далее - правила взаимодействия). Правила взаимодействия в том числе устанавливают:</w:t>
      </w:r>
    </w:p>
    <w:p>
      <w:pPr>
        <w:spacing w:after="120"/>
        <w:ind w:firstLine="709"/>
      </w:pPr>
      <w:r>
        <w:rPr>
          <w:sz w:val="24"/>
        </w:rPr>
        <w:t xml:space="preserve">а) порядок подготовки оператором связи проекта монтажа сетей связи на объектах общего имущества в многоквартирном доме;</w:t>
      </w:r>
    </w:p>
    <w:p>
      <w:pPr>
        <w:spacing w:after="120"/>
        <w:ind w:firstLine="709"/>
      </w:pPr>
      <w:r>
        <w:rPr>
          <w:sz w:val="24"/>
        </w:rPr>
        <w:t xml:space="preserve">б) порядок монтажа сетей связи на объектах общего имущества в многоквартирном доме и требования к такому монтажу;</w:t>
      </w:r>
    </w:p>
    <w:p>
      <w:pPr>
        <w:spacing w:after="120"/>
        <w:ind w:firstLine="709"/>
      </w:pPr>
      <w:r>
        <w:rPr>
          <w:sz w:val="24"/>
        </w:rPr>
        <w:t xml:space="preserve">в) порядок доступа оператора связи к объектам общего имущества в многоквартирном доме;</w:t>
      </w:r>
    </w:p>
    <w:p>
      <w:pPr>
        <w:spacing w:after="120"/>
        <w:ind w:firstLine="709"/>
      </w:pPr>
      <w:r>
        <w:rPr>
          <w:sz w:val="24"/>
        </w:rPr>
        <w:t xml:space="preserve">г) порядок демонтажа сетей связи с объектов общего имущества в многоквартирном доме;</w:t>
      </w:r>
    </w:p>
    <w:p>
      <w:pPr>
        <w:spacing w:after="120"/>
        <w:ind w:firstLine="709"/>
      </w:pPr>
      <w:r>
        <w:rPr>
          <w:sz w:val="24"/>
        </w:rPr>
        <w:t xml:space="preserve">д) порядок устранения повреждений, причиненных в результате монтажа, эксплуатации и демонтажа сетей связи общему имуществу в многоквартирном доме;</w:t>
      </w:r>
    </w:p>
    <w:p>
      <w:pPr>
        <w:spacing w:after="120"/>
        <w:ind w:firstLine="709"/>
      </w:pPr>
      <w:r>
        <w:rPr>
          <w:sz w:val="24"/>
        </w:rPr>
        <w:t xml:space="preserve">е) порядок взаимодействия оператора связи и лица, осуществляющего управление многоквартирным домом, при монтаже, эксплуатации и демонтаже сетей связи на объектах общего имущества в многоквартирном доме;</w:t>
      </w:r>
    </w:p>
    <w:p>
      <w:pPr>
        <w:spacing w:after="120"/>
        <w:ind w:firstLine="709"/>
      </w:pPr>
      <w:r>
        <w:rPr>
          <w:sz w:val="24"/>
        </w:rPr>
        <w:t xml:space="preserve">ж) права и обязанности оператора связи и лица, осуществляющего управление многоквартирным домом, при монтаже, эксплуатации и демонтаже сетей связи на объектах общего имущества в многоквартирном доме;</w:t>
      </w:r>
    </w:p>
    <w:p>
      <w:pPr>
        <w:spacing w:after="120"/>
        <w:ind w:firstLine="709"/>
      </w:pPr>
      <w:r>
        <w:rPr>
          <w:sz w:val="24"/>
        </w:rPr>
        <w:t xml:space="preserve">(п. 2.1 введен Федеральным законом от 06.04.2024 N 67-ФЗ)</w:t>
      </w:r>
    </w:p>
    <w:p>
      <w:pPr>
        <w:spacing w:after="120"/>
        <w:ind w:firstLine="709"/>
      </w:pPr>
      <w:r>
        <w:rPr>
          <w:sz w:val="24"/>
        </w:rPr>
        <w:t xml:space="preserve">3) определение оснований признания малоимущих граждан нуждающимися в жилых помещениях, предоставляемых по договорам социального найма;</w:t>
      </w:r>
    </w:p>
    <w:p>
      <w:pPr>
        <w:spacing w:after="120"/>
        <w:ind w:firstLine="709"/>
      </w:pPr>
      <w:r>
        <w:rPr>
          <w:sz w:val="24"/>
        </w:rPr>
        <w:t xml:space="preserve">4) определение порядка предоставления малоимущим гражданам по договорам социального найма жилых помещений муниципального жилищного фонда;</w:t>
      </w:r>
    </w:p>
    <w:p>
      <w:pPr>
        <w:spacing w:after="120"/>
        <w:ind w:firstLine="709"/>
      </w:pPr>
      <w:r>
        <w:rPr>
          <w:sz w:val="24"/>
        </w:rPr>
        <w:t xml:space="preserve">5) определение иных категорий граждан в целях предоставления им жилых помещений жилищного фонда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6) определение порядка предоставления жилых помещений жилищного фонда Российской Федерации гражданам, которые нуждаются в жилых помещениях и категории которых установлены федеральным законом, указами Президента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29.12.2006 N 250-ФЗ)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6.1) определение оснований и порядка предоставления жилых помещений по договорам найма жилых помещений жилищного фонда социального использования;</w:t>
      </w:r>
    </w:p>
    <w:p>
      <w:pPr>
        <w:spacing w:after="120"/>
        <w:ind w:firstLine="709"/>
      </w:pPr>
      <w:r>
        <w:rPr>
          <w:sz w:val="24"/>
        </w:rPr>
        <w:t xml:space="preserve">(п. 6.1 введен Федеральным законом от 21.07.2014 N 217-ФЗ)</w:t>
      </w:r>
    </w:p>
    <w:p>
      <w:pPr>
        <w:spacing w:after="120"/>
        <w:ind w:firstLine="709"/>
      </w:pPr>
      <w:r>
        <w:rPr>
          <w:sz w:val="24"/>
        </w:rPr>
        <w:t xml:space="preserve">7) определение оснований предоставления жилых помещений по договорам найма специализированных жилых помещений государственного и муниципального жилищных фондов;</w:t>
      </w:r>
    </w:p>
    <w:p>
      <w:pPr>
        <w:spacing w:after="120"/>
        <w:ind w:firstLine="709"/>
      </w:pPr>
      <w:r>
        <w:rPr>
          <w:sz w:val="24"/>
        </w:rPr>
        <w:t xml:space="preserve">8) определение порядка организации и деятельности жилищных и жилищно-строительных кооперативов, определение правового положения членов таких кооперативов, в том числе порядка предоставления им жилых помещений в домах жилищных и жилищно-строительных кооперативов;</w:t>
      </w:r>
    </w:p>
    <w:p>
      <w:pPr>
        <w:spacing w:after="120"/>
        <w:ind w:firstLine="709"/>
      </w:pPr>
      <w:r>
        <w:rPr>
          <w:sz w:val="24"/>
        </w:rPr>
        <w:t xml:space="preserve">9) определение порядка организации и деятельности товариществ собственников жилья, определение правового положения членов товариществ собственников жилья;</w:t>
      </w:r>
    </w:p>
    <w:p>
      <w:pPr>
        <w:spacing w:after="120"/>
        <w:ind w:firstLine="709"/>
      </w:pPr>
      <w:r>
        <w:rPr>
          <w:sz w:val="24"/>
        </w:rPr>
        <w:t xml:space="preserve">10) определение условий и порядка переустройства и перепланировки помещений в многоквартирном доме;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27.12.2018 N 558-ФЗ)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10.1) методическое обеспечение установления необходимости проведения капитального ремонта общего имущества в многоквартирном доме;</w:t>
      </w:r>
    </w:p>
    <w:p>
      <w:pPr>
        <w:spacing w:after="120"/>
        <w:ind w:firstLine="709"/>
      </w:pPr>
      <w:r>
        <w:rPr>
          <w:sz w:val="24"/>
        </w:rPr>
        <w:t xml:space="preserve">(п. 10.1 в ред. Федерального закона от 28.12.2013 N 417-ФЗ)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10.2) утратил силу. - Федеральный закон от 03.07.2016 N 355-ФЗ;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11) определение оснований и порядка признания жилых помещений непригодными для проживания, оснований и порядка признания многоквартирного дома аварийным и подлежащим сносу или реконструкции;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27.12.2019 N 473-ФЗ)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12) признание в установленном порядке жилых помещений жилищного фонда Российской Федерации непригодными для проживания, многоквартирных домов, все жилые помещения в которых находятся в собственности Российской Федерации, аварийными и подлежащими сносу или реконструкции;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27.12.2019 N 473-ФЗ)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13) установление правил пользования жилыми помещениями;</w:t>
      </w:r>
    </w:p>
    <w:p>
      <w:pPr>
        <w:spacing w:after="120"/>
        <w:ind w:firstLine="709"/>
      </w:pPr>
      <w:r>
        <w:rPr>
          <w:sz w:val="24"/>
        </w:rPr>
        <w:t xml:space="preserve">14) определение оснований, порядка и условий выселения граждан из жилых помещений;</w:t>
      </w:r>
    </w:p>
    <w:p>
      <w:pPr>
        <w:spacing w:after="120"/>
        <w:ind w:firstLine="709"/>
      </w:pPr>
      <w:r>
        <w:rPr>
          <w:sz w:val="24"/>
        </w:rPr>
        <w:t xml:space="preserve">15) правовое регулирование отдельных видов сделок с жилыми помещениями;</w:t>
      </w:r>
    </w:p>
    <w:p>
      <w:pPr>
        <w:spacing w:after="120"/>
        <w:ind w:firstLine="709"/>
      </w:pPr>
      <w:r>
        <w:rPr>
          <w:sz w:val="24"/>
        </w:rPr>
        <w:t xml:space="preserve">16) установление структуры платы за жилое помещение и коммунальные услуги, порядка расчета и внесения такой платы, разработка методических рекомендаций по установлению размера платы за содержание жилого помещения для собственников жилых помещений, которые не приняли решение о выборе способа управления многоквартирным домом, решение об установлении размера платы за содержание жилого помещения, а также по установлению порядка определения предельных индексов изменения размера такой платы;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03.04.2018 N 59-ФЗ)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16.1) утверждение общих требований к организации и осуществлению регионального государственного жилищного надзора;</w:t>
      </w:r>
    </w:p>
    <w:p>
      <w:pPr>
        <w:spacing w:after="120"/>
        <w:ind w:firstLine="709"/>
      </w:pPr>
      <w:r>
        <w:rPr>
          <w:sz w:val="24"/>
        </w:rPr>
        <w:t xml:space="preserve">(п. 16.1 в ред. Федерального закона от 11.06.2021 N 170-ФЗ)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16.2) осуществление координации деятельности исполнительных органов субъектов Российской Федерации, осуществляющих региональный государственный жилищный надзор;</w:t>
      </w:r>
    </w:p>
    <w:p>
      <w:pPr>
        <w:spacing w:after="120"/>
        <w:ind w:firstLine="709"/>
      </w:pPr>
      <w:r>
        <w:rPr>
          <w:sz w:val="24"/>
        </w:rPr>
        <w:t xml:space="preserve">(п. 16.2 введен Федеральным законом от 04.06.2011 N 123-ФЗ, в ред. Федеральных законов от 18.07.2011 N 242-ФЗ , от 25.06.2012 N 93-ФЗ , от 08.08.2024 N 232-ФЗ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16.3) утверждение положения о лицензировании предпринимательской деятельности по управлению многоквартирными домами (далее также - деятельность по управлению многоквартирными домами);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21.07.2014 N 255-ФЗ , от 11.06.2021 N 170-ФЗ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16.4) осуществление мониторинга использования жилищного фонда и обеспечения его сохранности;</w:t>
      </w:r>
    </w:p>
    <w:p>
      <w:pPr>
        <w:spacing w:after="120"/>
        <w:ind w:firstLine="709"/>
      </w:pPr>
      <w:r>
        <w:rPr>
          <w:sz w:val="24"/>
        </w:rPr>
        <w:t xml:space="preserve">(п. 16.4 введен Федеральным законом от 25.12.2012 N 271-ФЗ)</w:t>
      </w:r>
    </w:p>
    <w:p>
      <w:pPr>
        <w:spacing w:after="120"/>
        <w:ind w:firstLine="709"/>
      </w:pPr>
      <w:r>
        <w:rPr>
          <w:sz w:val="24"/>
        </w:rPr>
        <w:t xml:space="preserve">16.5) методическое обеспечение деятельности специализированных некоммерческих организаций, которые осуществляют деятельность, направленную на обеспечение проведения капитального ремонта общего имущества в многоквартирных домах (далее - региональный оператор), в том числе разработка методических рекомендаций по созданию региональных операторов и обеспечению их деятельности, рекомендуемых форм отчетности и порядка ее представления;</w:t>
      </w:r>
    </w:p>
    <w:p>
      <w:pPr>
        <w:spacing w:after="120"/>
        <w:ind w:firstLine="709"/>
      </w:pPr>
      <w:r>
        <w:rPr>
          <w:sz w:val="24"/>
        </w:rPr>
        <w:t xml:space="preserve">(п. 16.5 в ред. Федерального закона от 03.07.2016 N 355-ФЗ)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16.6) осуществление мониторинга выбора и реализации собственниками помещений в многоквартирном доме способа формирования фонда капитального ремонта;</w:t>
      </w:r>
    </w:p>
    <w:p>
      <w:pPr>
        <w:spacing w:after="120"/>
        <w:ind w:firstLine="709"/>
      </w:pPr>
      <w:r>
        <w:rPr>
          <w:sz w:val="24"/>
        </w:rPr>
        <w:t xml:space="preserve">(п. 16.6 введен Федеральным законом от 25.12.2012 N 271-ФЗ)</w:t>
      </w:r>
    </w:p>
    <w:p>
      <w:pPr>
        <w:spacing w:after="120"/>
        <w:ind w:firstLine="709"/>
      </w:pPr>
      <w:r>
        <w:rPr>
          <w:sz w:val="24"/>
        </w:rPr>
        <w:t xml:space="preserve">16.7) установление порядка ведения сводного федерального реестра лицензий на осуществление предпринимательской деятельности по управлению многоквартирными домами, включающего в себя сведения о лицензиях на осуществление данной деятельности, предоставленных исполнительными органами субъектов Российской Федерации, осуществляющими региональный государственный жилищный надзор, а также иных предусмотренных частью 1 статьи 195 настоящего Кодекса реестров;</w:t>
      </w:r>
    </w:p>
    <w:p>
      <w:pPr>
        <w:spacing w:after="120"/>
        <w:ind w:firstLine="709"/>
      </w:pPr>
      <w:r>
        <w:rPr>
          <w:sz w:val="24"/>
        </w:rPr>
        <w:t xml:space="preserve">(п. 16.7 введен Федеральным законом от 21.07.2014 N 255-ФЗ; в ред. Федеральных законов от 27.12.2019 N 478-ФЗ , от 08.08.2024 N 232-ФЗ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16.8) установление порядка осуществления контроля за соблюдением исполнительными органами субъектов Российской Федерации, осуществляющими региональный государственный жилищный надзор, требований настоящего Кодекса и Федерального закона от 4 мая 2011 года N 99-ФЗ "О лицензировании отдельных видов деятельности" к лицензированию деятельности по управлению многоквартирными домами;</w:t>
      </w:r>
    </w:p>
    <w:p>
      <w:pPr>
        <w:spacing w:after="120"/>
        <w:ind w:firstLine="709"/>
      </w:pPr>
      <w:r>
        <w:rPr>
          <w:sz w:val="24"/>
        </w:rPr>
        <w:t xml:space="preserve">(п. 16.8 введен Федеральным законом от 21.07.2014 N 255-ФЗ; в ред. Федерального закона от 08.08.2024 N 232-ФЗ)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17) осуществление контроля за использованием и сохранностью жилищного фонда Российской Федерации, соответствием жилых помещений данного фонда установленным санитарным и техническим правилам и нормам, иным требованиям законодательства;</w:t>
      </w:r>
    </w:p>
    <w:p>
      <w:pPr>
        <w:spacing w:after="120"/>
        <w:ind w:firstLine="709"/>
      </w:pPr>
      <w:r>
        <w:rPr>
          <w:sz w:val="24"/>
        </w:rPr>
        <w:t xml:space="preserve">17.1) установление порядка осуществления общественного жилищного контроля;</w:t>
      </w:r>
    </w:p>
    <w:p>
      <w:pPr>
        <w:spacing w:after="120"/>
        <w:ind w:firstLine="709"/>
      </w:pPr>
      <w:r>
        <w:rPr>
          <w:sz w:val="24"/>
        </w:rPr>
        <w:t xml:space="preserve">(п. 17.1 введен Федеральным законом от 28.06.2014 N 200-ФЗ)</w:t>
      </w:r>
    </w:p>
    <w:p>
      <w:pPr>
        <w:spacing w:after="120"/>
        <w:ind w:firstLine="709"/>
      </w:pPr>
      <w:r>
        <w:rPr>
          <w:sz w:val="24"/>
        </w:rPr>
        <w:t xml:space="preserve">17.2) установление порядка согласования назначения на должность и освобождения от должности руководителя исполнительного органа субъекта Российской Федерации, осуществляющего региональный государственный жилищный надзор;</w:t>
      </w:r>
    </w:p>
    <w:p>
      <w:pPr>
        <w:spacing w:after="120"/>
        <w:ind w:firstLine="709"/>
      </w:pPr>
      <w:r>
        <w:rPr>
          <w:sz w:val="24"/>
        </w:rPr>
        <w:t xml:space="preserve">(п. 17.2 введен Федеральным законом от 21.07.2014 N 255-ФЗ; в ред. Федерального закона от 08.08.2024 N 232-ФЗ)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17.3) установление порядка назначения на должность и освобождения от должности главного государственного жилищного инспектора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(п. 17.3 введен Федеральным законом от 21.07.2014 N 255-ФЗ)</w:t>
      </w:r>
    </w:p>
    <w:p>
      <w:pPr>
        <w:spacing w:after="120"/>
        <w:ind w:firstLine="709"/>
      </w:pPr>
      <w:r>
        <w:rPr>
          <w:sz w:val="24"/>
        </w:rPr>
        <w:t xml:space="preserve">18) иные вопросы, отнесенные к полномочиям органов государственной власти Российской Федерации в области жилищных отношений Конституцией Российской Федерации, настоящим Кодексом, другими федеральными законами.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18.10.2007 N 230-ФЗ)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12</dc:title>
  <dc:creator>АРБИТРАЖ! · arbi.ru</dc:creator>
  <cp:lastModifiedBy>АРБИТРАЖ!</cp:lastModifiedBy>
  <dcterms:created xsi:type="dcterms:W3CDTF">2026-10-22T22:36:06.236Z</dcterms:created>
</cp:coreProperties>
</file>