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26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4. Переустройство и перепланировка помещения в многоквартирном доме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26 ЖК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помещения хочет признать отказ в согласовании переустройства и (или) перепланировки незаконным</w:t>
      </w:r>
    </w:p>
    <w:p>
      <w:pPr>
        <w:spacing w:after="120"/>
        <w:ind w:firstLine="709"/>
      </w:pPr>
      <w:r>
        <w:rPr>
          <w:sz w:val="24"/>
        </w:rPr>
        <w:t xml:space="preserve">- Собственник помещения МКД хочет признать решение общего собрания собственников о согласовании переустройства или перепланировки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обязать уполномоченный орган (управляющую организацию) привести общее имущество в соответствие с проектной документацией</w:t>
      </w:r>
    </w:p>
    <w:p>
      <w:pPr>
        <w:spacing w:after="120"/>
        <w:ind w:firstLine="709"/>
      </w:pPr>
      <w:r>
        <w:rPr>
          <w:sz w:val="24"/>
        </w:rPr>
        <w:t xml:space="preserve">1. Переустройство и (или) перепланировка помещения в многоквартирном доме проводятся с соблюдением требований законодательства по согласованию с органом местного самоуправления (далее - орган, осуществляющий согласование) на основании принятого им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Для проведения переустройства и (или) перепланировки помещения в многоквартирном доме собственник данного помещения или уполномоченное им лицо (далее в настоящей главе - заявитель) в орган, осуществляющий согласование, по месту нахождения переустраиваемого и (или)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28.07.2012 N 133-ФЗ , от 27.12.2018 N 558-ФЗ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заявление о переустройстве и (или) перепланировке по форме , утвержденной уполномоченным Правительством Российской Федерации федеральным органом исполнительной власти;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23.07.2008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правоустанавливающие документы на переустраиваемое и (или) перепланируемое помещение в многоквартирном доме (подлинники или засвидетельствованные в нотариальном порядке копии);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подготовленный и оформленный в установленном порядке проект переустройства и (или) перепланировки переустраиваемого и (или) перепланируемого помещения в многоквартирном доме, а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доме,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(или) перепланировку помещения в многоквартирном доме, предусмотренном частью 2 статьи 40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технический паспорт переустраиваемого и (или) перепланируемого помещения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найма);</w:t>
      </w:r>
    </w:p>
    <w:p>
      <w:pPr>
        <w:spacing w:after="120"/>
        <w:ind w:firstLine="709"/>
      </w:pPr>
      <w:r>
        <w:rPr>
          <w:sz w:val="24"/>
        </w:rPr>
        <w:t xml:space="preserve">6)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Заявитель вправе не представлять документы, предусмотренные пунктами 4 и 6 части 2 настоящей статьи, а также в случае, если право на переустраиваемое и (или) перепланируемое помещение в многоквартирном доме зарегистрировано в Едином государственном реестре недвижимости, документы, предусмотренные пунктом 2 части 2 настоящей статьи. Для рассмотрения заявления о переустройстве и (или) перепланировке помещения в многоквартирном доме орган, осуществляющий согласование, по месту нахождения переустраиваемого и (или) перепланируемого помещения в многоквартирном доме запрашивает следующие документы (их копии или содержащиеся в них сведения), если они не были представлены заявителем по собственной инициативе: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02.06.2016 N 175-ФЗ , от 03.07.2016 N 361-ФЗ , от 27.12.2018 N 558-ФЗ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правоустанавливающие документы на переустраиваемое и (или) перепланируемое помещение в многоквартирном доме, если право на него зарегистрировано в Едином государственном реестре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361-ФЗ , от 27.12.2018 N 558-ФЗ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технический паспорт переустраиваемого и (или) перепланируемого помещения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03.12.2011 N 383-ФЗ)</w:t>
      </w:r>
    </w:p>
    <w:p>
      <w:pPr>
        <w:spacing w:after="120"/>
        <w:ind w:firstLine="709"/>
      </w:pPr>
      <w:r>
        <w:rPr>
          <w:sz w:val="24"/>
        </w:rPr>
        <w:t xml:space="preserve">3. Орган, осуществляющий согласование, не вправе требовать от заявителя представление других документов кроме документов, истребование которых у заявителя допускается в соответствии с частями 2 и 2.1 настоящей статьи. Заявителю выдается расписка в получении от заявителя документов с указанием их перечня и даты их получения органом, осуществляющим согласование, а также с указанием перечня документов, которые будут получены по межведомственным запросам. В случае представления документов через многофункциональный центр расписка выдается указанным многофункциональным центром.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указанные в части 2.1 настоящей статьи, обязаны направить в орган, осуществляющий согласование, запрошенные таким органом документы (их копии или содержащиеся в них сведения). Запрошенные документы (их копии или содержащиеся в них сведения) могут представляться на бумажном носителе, в форме электронного документа либо в виде заверенных уполномоченным лицом копий запрошенных документов,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03.12.2011 N 383-ФЗ (ред. 28.07.2012))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частями 2 и 2.1 настоящей статьи документов органом, осуществляющим согласование, не позднее чем через сорок пять дней со дня представления в данный орган документов, обязанность по представлению которых в соответствии с настоящей статьей возложена на заявителя. В случае представления заявителем документов, указанных в части 2 настоящей статьи,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орган, осуществляющий согласование.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03.12.2011 N 383-ФЗ (ред. 28.07.2012))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Орган, осуществляющий согласование, не позднее чем через три рабочих дня со дня принятия решения о согласовании выдает или направляет по адресу, указанному в заявлении, либо через многофункциональный центр заявителю документ, подтверждающий принятие такого решения. Форма и содержание указанного документа устанавливаются уполномоченным Правительством Российской Федерации федеральным органом исполнительной власти. В случае представления заявления о переустройстве и (или) перепланировке через многофункциональный центр документ, подтверждающий принятие решения, направляется в многофункциональный центр, если иной способ его получения не указан заявителем.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23.07.2008 N 160-ФЗ , от 28.07.2012 N 133-ФЗ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Предусмотренный частью 5 настоящей статьи документ является основанием проведения переустройства и (или) перепланировки помещения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26</dc:title>
  <dc:creator>АРБИТРАЖ! · arbi.ru</dc:creator>
  <cp:lastModifiedBy>АРБИТРАЖ!</cp:lastModifiedBy>
  <dcterms:created xsi:type="dcterms:W3CDTF">2026-10-22T20:16:27.446Z</dcterms:created>
</cp:coreProperties>
</file>