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36.1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Общее имущество собственников помещений в многоквартирном доме. Общее собрание таких собственников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25.12.2012 N 271-ФЗ)</w:t>
      </w:r>
    </w:p>
    <w:p>
      <w:pPr>
        <w:spacing w:after="120"/>
        <w:ind w:firstLine="709"/>
      </w:pPr>
      <w:r>
        <w:rPr>
          <w:sz w:val="24"/>
        </w:rPr>
        <w:t xml:space="preserve">1. Собственникам помещений в многоквартирном доме принадлежат права на денежные средства, находящиеся на специальном счете,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(далее - специальный счет), и сформированные за счет взносов на капитальный ремонт, пеней, уплаченных в связи с ненадлежащим исполнением обязанности по уплате таких взносов, и начисленных кредитной организацией процентов за пользование денежными средствами на специальном счете.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Доля собственника помещения в многоквартирном доме в праве на денежные средства, находящиеся на специальном счете, пропорциональна суммарному размеру взносов на капитальный ремонт, уплаченных собственником такого помещения и предшествующим собственником такого помещения.</w:t>
      </w:r>
    </w:p>
    <w:p>
      <w:pPr>
        <w:spacing w:after="120"/>
        <w:ind w:firstLine="709"/>
      </w:pPr>
      <w:r>
        <w:rPr>
          <w:sz w:val="24"/>
        </w:rPr>
        <w:t xml:space="preserve">3. Право собственника помещения в многоквартирном доме на долю денежных средств, находящихся на специальном счете, следует судьбе права собственности на такое помещение.</w:t>
      </w:r>
    </w:p>
    <w:p>
      <w:pPr>
        <w:spacing w:after="120"/>
        <w:ind w:firstLine="709"/>
      </w:pPr>
      <w:r>
        <w:rPr>
          <w:sz w:val="24"/>
        </w:rPr>
        <w:t xml:space="preserve">4. При переходе права собственности на помещение в многоквартирном доме доля нового собственника такого помещения в праве на денежные средства, находящиеся на специальном счете, равна доле в праве на указанные денежные средства предшествующего собственника такого помещения.</w:t>
      </w:r>
    </w:p>
    <w:p>
      <w:pPr>
        <w:spacing w:after="120"/>
        <w:ind w:firstLine="709"/>
      </w:pPr>
      <w:r>
        <w:rPr>
          <w:sz w:val="24"/>
        </w:rPr>
        <w:t xml:space="preserve">5. Собственник помещения в многоквартирном доме не вправе требовать выделения своей доли денежных средств, находящихся на специальном счете.</w:t>
      </w:r>
    </w:p>
    <w:p>
      <w:pPr>
        <w:spacing w:after="120"/>
        <w:ind w:firstLine="709"/>
      </w:pPr>
      <w:r>
        <w:rPr>
          <w:sz w:val="24"/>
        </w:rPr>
        <w:t xml:space="preserve">6. При приобретении в собственность помещения в многоквартирном доме к приобретателю такого помещения переходит доля в праве на денежные средства, находящиеся на специальном счете.</w:t>
      </w:r>
    </w:p>
    <w:p>
      <w:pPr>
        <w:spacing w:after="120"/>
        <w:ind w:firstLine="709"/>
      </w:pPr>
      <w:r>
        <w:rPr>
          <w:sz w:val="24"/>
        </w:rPr>
        <w:t xml:space="preserve">7. Условия договора,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средства, находящиеся на специальном счете, являются ничтожными.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36.1</dc:title>
  <dc:creator>АРБИТРАЖ! · arbi.ru</dc:creator>
  <cp:lastModifiedBy>АРБИТРАЖ!</cp:lastModifiedBy>
  <dcterms:created xsi:type="dcterms:W3CDTF">2026-10-22T23:29:34.472Z</dcterms:created>
</cp:coreProperties>
</file>