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42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комнаты.</w:t>
      </w:r>
    </w:p>
    <w:p>
      <w:pPr>
        <w:spacing w:after="120"/>
        <w:ind w:firstLine="709"/>
      </w:pPr>
      <w:r>
        <w:rPr>
          <w:sz w:val="24"/>
        </w:rPr>
        <w:t xml:space="preserve">2. Доля в праве общей собственности на общее имущество в многоквартирном доме собственника комнаты в коммунальной квартире, находящейся в данном доме,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помещений, составляющих общее имущество в данной квартире.</w:t>
      </w:r>
    </w:p>
    <w:p>
      <w:pPr>
        <w:spacing w:after="120"/>
        <w:ind w:firstLine="709"/>
      </w:pPr>
      <w:r>
        <w:rPr>
          <w:sz w:val="24"/>
        </w:rPr>
        <w:t xml:space="preserve">3.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комнату.</w:t>
      </w:r>
    </w:p>
    <w:p>
      <w:pPr>
        <w:spacing w:after="120"/>
        <w:ind w:firstLine="709"/>
      </w:pPr>
      <w:r>
        <w:rPr>
          <w:sz w:val="24"/>
        </w:rPr>
        <w:t xml:space="preserve">4.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комнаты.</w:t>
      </w:r>
    </w:p>
    <w:p>
      <w:pPr>
        <w:spacing w:after="120"/>
        <w:ind w:firstLine="709"/>
      </w:pPr>
      <w:r>
        <w:rPr>
          <w:sz w:val="24"/>
        </w:rPr>
        <w:t xml:space="preserve">5. Собственник комнаты в коммунальной квартире не вправе:</w:t>
      </w:r>
    </w:p>
    <w:p>
      <w:pPr>
        <w:spacing w:after="120"/>
        <w:ind w:firstLine="709"/>
      </w:pPr>
      <w:r>
        <w:rPr>
          <w:sz w:val="24"/>
        </w:rPr>
        <w:t xml:space="preserve">1) осуществлять выдел в натуре своей доли в праве общей собственности на общее имущество в данной квартире;</w:t>
      </w:r>
    </w:p>
    <w:p>
      <w:pPr>
        <w:spacing w:after="120"/>
        <w:ind w:firstLine="709"/>
      </w:pPr>
      <w:r>
        <w:rPr>
          <w:sz w:val="24"/>
        </w:rPr>
        <w:t xml:space="preserve">2) отчуждать свою долю в праве общей собственности на общее имущество в данной квартире, а также совершать иные действия, влекущие за собой передачу этой доли отдельно от права собственности на указанную комнату.</w:t>
      </w:r>
    </w:p>
    <w:p>
      <w:pPr>
        <w:spacing w:after="120"/>
        <w:ind w:firstLine="709"/>
      </w:pPr>
      <w:r>
        <w:rPr>
          <w:sz w:val="24"/>
        </w:rPr>
        <w:t xml:space="preserve">6.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условиях, которые установлены Гражданским кодексом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42</dc:title>
  <dc:creator>АРБИТРАЖ! · arbi.ru</dc:creator>
  <cp:lastModifiedBy>АРБИТРАЖ!</cp:lastModifiedBy>
  <dcterms:created xsi:type="dcterms:W3CDTF">2026-10-23T00:21:10.076Z</dcterms:created>
</cp:coreProperties>
</file>